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1736" w14:textId="6379E214" w:rsidR="00DD4C01" w:rsidRPr="000B579F" w:rsidRDefault="00DD4C01" w:rsidP="00670032">
      <w:pPr>
        <w:rPr>
          <w:rFonts w:ascii="Times New Roman" w:hAnsi="Times New Roman"/>
          <w:b/>
          <w:spacing w:val="-3"/>
          <w:szCs w:val="24"/>
        </w:rPr>
      </w:pPr>
      <w:r w:rsidRPr="000B579F">
        <w:rPr>
          <w:rFonts w:ascii="Times New Roman" w:hAnsi="Times New Roman"/>
          <w:szCs w:val="24"/>
        </w:rPr>
        <w:t xml:space="preserve">                                                       </w:t>
      </w:r>
    </w:p>
    <w:p w14:paraId="649F57C5" w14:textId="25BC4B7D" w:rsidR="0084235C" w:rsidRPr="000B579F" w:rsidRDefault="00632B44" w:rsidP="006F29C6">
      <w:pPr>
        <w:pStyle w:val="Title"/>
        <w:tabs>
          <w:tab w:val="clear" w:pos="4680"/>
        </w:tabs>
        <w:outlineLvl w:val="0"/>
        <w:rPr>
          <w:rFonts w:ascii="Times New Roman" w:eastAsia="Arial Unicode MS" w:hAnsi="Times New Roman"/>
          <w:b w:val="0"/>
          <w:szCs w:val="24"/>
        </w:rPr>
      </w:pPr>
      <w:r>
        <w:rPr>
          <w:rFonts w:ascii="Times New Roman" w:eastAsia="Arial Unicode MS" w:hAnsi="Times New Roman"/>
          <w:b w:val="0"/>
          <w:szCs w:val="24"/>
        </w:rPr>
        <w:t>CONTRACT</w:t>
      </w:r>
      <w:r w:rsidR="0084235C" w:rsidRPr="000B579F">
        <w:rPr>
          <w:rFonts w:ascii="Times New Roman" w:eastAsia="Arial Unicode MS" w:hAnsi="Times New Roman"/>
          <w:b w:val="0"/>
          <w:szCs w:val="24"/>
        </w:rPr>
        <w:t>:</w:t>
      </w:r>
    </w:p>
    <w:p w14:paraId="4FF702A6" w14:textId="0181596B" w:rsidR="0084235C" w:rsidRPr="000B579F" w:rsidRDefault="009E1278" w:rsidP="006F29C6">
      <w:pPr>
        <w:pStyle w:val="Title"/>
        <w:tabs>
          <w:tab w:val="clear" w:pos="4680"/>
        </w:tabs>
        <w:outlineLvl w:val="0"/>
        <w:rPr>
          <w:rFonts w:ascii="Times New Roman" w:eastAsia="Arial Unicode MS" w:hAnsi="Times New Roman"/>
          <w:szCs w:val="24"/>
        </w:rPr>
      </w:pPr>
      <w:r w:rsidRPr="000B579F">
        <w:rPr>
          <w:rFonts w:ascii="Times New Roman" w:eastAsia="Arial Unicode MS" w:hAnsi="Times New Roman"/>
          <w:b w:val="0"/>
          <w:szCs w:val="24"/>
        </w:rPr>
        <w:t>[</w:t>
      </w:r>
      <w:r w:rsidR="00864801" w:rsidRPr="000B579F">
        <w:rPr>
          <w:rFonts w:ascii="Times New Roman" w:eastAsia="Arial Unicode MS" w:hAnsi="Times New Roman"/>
          <w:b w:val="0"/>
          <w:szCs w:val="24"/>
          <w:highlight w:val="yellow"/>
        </w:rPr>
        <w:t xml:space="preserve">No. </w:t>
      </w:r>
      <w:proofErr w:type="spellStart"/>
      <w:r w:rsidR="00864801" w:rsidRPr="000B579F">
        <w:rPr>
          <w:rFonts w:ascii="Times New Roman" w:eastAsia="Arial Unicode MS" w:hAnsi="Times New Roman"/>
          <w:b w:val="0"/>
          <w:szCs w:val="24"/>
          <w:highlight w:val="yellow"/>
        </w:rPr>
        <w:t>xyx</w:t>
      </w:r>
      <w:proofErr w:type="spellEnd"/>
      <w:r w:rsidRPr="000B579F">
        <w:rPr>
          <w:rFonts w:ascii="Times New Roman" w:eastAsia="Arial Unicode MS" w:hAnsi="Times New Roman"/>
          <w:b w:val="0"/>
          <w:szCs w:val="24"/>
        </w:rPr>
        <w:t>]</w:t>
      </w:r>
    </w:p>
    <w:p w14:paraId="01588D65" w14:textId="77777777" w:rsidR="0084235C" w:rsidRPr="000B579F" w:rsidRDefault="0084235C" w:rsidP="006F29C6">
      <w:pPr>
        <w:jc w:val="center"/>
        <w:rPr>
          <w:rFonts w:ascii="Times New Roman" w:eastAsia="Arial Unicode MS" w:hAnsi="Times New Roman"/>
          <w:szCs w:val="24"/>
        </w:rPr>
      </w:pPr>
    </w:p>
    <w:p w14:paraId="3D351D8E" w14:textId="77777777" w:rsidR="0084235C" w:rsidRPr="000B579F" w:rsidRDefault="0084235C" w:rsidP="006F29C6">
      <w:pPr>
        <w:jc w:val="center"/>
        <w:rPr>
          <w:rFonts w:ascii="Times New Roman" w:eastAsia="Arial Unicode MS" w:hAnsi="Times New Roman"/>
          <w:szCs w:val="24"/>
        </w:rPr>
      </w:pPr>
      <w:r w:rsidRPr="000B579F">
        <w:rPr>
          <w:rFonts w:ascii="Times New Roman" w:eastAsia="Arial Unicode MS" w:hAnsi="Times New Roman"/>
          <w:szCs w:val="24"/>
        </w:rPr>
        <w:t>BETWEEN</w:t>
      </w:r>
    </w:p>
    <w:p w14:paraId="6D94AB1B" w14:textId="77777777" w:rsidR="0084235C" w:rsidRPr="000B579F" w:rsidRDefault="0084235C" w:rsidP="006F29C6">
      <w:pPr>
        <w:jc w:val="center"/>
        <w:rPr>
          <w:rFonts w:ascii="Times New Roman" w:eastAsia="Arial Unicode MS" w:hAnsi="Times New Roman"/>
          <w:szCs w:val="24"/>
        </w:rPr>
      </w:pPr>
    </w:p>
    <w:p w14:paraId="7B751295" w14:textId="79A39AFE" w:rsidR="0084235C" w:rsidRPr="000B579F" w:rsidRDefault="00AA591A" w:rsidP="006F29C6">
      <w:pPr>
        <w:jc w:val="center"/>
        <w:rPr>
          <w:rFonts w:ascii="Times New Roman" w:eastAsia="Arial Unicode MS" w:hAnsi="Times New Roman"/>
          <w:szCs w:val="24"/>
        </w:rPr>
      </w:pPr>
      <w:r w:rsidRPr="000B579F">
        <w:rPr>
          <w:rFonts w:ascii="Times New Roman" w:eastAsia="Arial Unicode MS" w:hAnsi="Times New Roman"/>
          <w:szCs w:val="24"/>
        </w:rPr>
        <w:t>Midwest Energy</w:t>
      </w:r>
      <w:r w:rsidR="009677FD" w:rsidRPr="000B579F">
        <w:rPr>
          <w:rFonts w:ascii="Times New Roman" w:eastAsia="Arial Unicode MS" w:hAnsi="Times New Roman"/>
          <w:szCs w:val="24"/>
        </w:rPr>
        <w:t>,</w:t>
      </w:r>
      <w:r w:rsidRPr="000B579F">
        <w:rPr>
          <w:rFonts w:ascii="Times New Roman" w:eastAsia="Arial Unicode MS" w:hAnsi="Times New Roman"/>
          <w:szCs w:val="24"/>
        </w:rPr>
        <w:t xml:space="preserve"> Inc.</w:t>
      </w:r>
    </w:p>
    <w:p w14:paraId="5556CDFF" w14:textId="5B42B452" w:rsidR="0084235C" w:rsidRPr="000B579F" w:rsidRDefault="009677FD" w:rsidP="006F29C6">
      <w:pPr>
        <w:pStyle w:val="uite200"/>
        <w:tabs>
          <w:tab w:val="clear" w:pos="5000"/>
        </w:tabs>
      </w:pPr>
      <w:r w:rsidRPr="000B579F">
        <w:t>1330 Canterbury D</w:t>
      </w:r>
      <w:r w:rsidR="007B617A" w:rsidRPr="000B579F">
        <w:t>rive</w:t>
      </w:r>
    </w:p>
    <w:p w14:paraId="7E2990D1" w14:textId="26B92872" w:rsidR="00164349" w:rsidRPr="000B579F" w:rsidRDefault="007B617A" w:rsidP="006F29C6">
      <w:pPr>
        <w:pStyle w:val="uite200"/>
        <w:tabs>
          <w:tab w:val="clear" w:pos="5000"/>
        </w:tabs>
      </w:pPr>
      <w:r w:rsidRPr="000B579F">
        <w:t>Hays, KS 67601</w:t>
      </w:r>
    </w:p>
    <w:p w14:paraId="1BA59252" w14:textId="20794003" w:rsidR="00C46286" w:rsidRPr="000B579F" w:rsidRDefault="007B617A" w:rsidP="006F29C6">
      <w:pPr>
        <w:jc w:val="center"/>
        <w:rPr>
          <w:rFonts w:ascii="Times New Roman" w:eastAsia="Arial Unicode MS" w:hAnsi="Times New Roman"/>
          <w:szCs w:val="24"/>
        </w:rPr>
      </w:pPr>
      <w:r w:rsidRPr="000B579F">
        <w:rPr>
          <w:rFonts w:ascii="Times New Roman" w:eastAsia="Arial Unicode MS" w:hAnsi="Times New Roman"/>
          <w:szCs w:val="24"/>
        </w:rPr>
        <w:t>UEI</w:t>
      </w:r>
      <w:r w:rsidR="00681706" w:rsidRPr="000B579F">
        <w:rPr>
          <w:rFonts w:ascii="Times New Roman" w:eastAsia="Arial Unicode MS" w:hAnsi="Times New Roman"/>
          <w:szCs w:val="24"/>
        </w:rPr>
        <w:t xml:space="preserve">: </w:t>
      </w:r>
      <w:r w:rsidR="007070BD" w:rsidRPr="000B579F">
        <w:rPr>
          <w:rFonts w:ascii="Times New Roman" w:eastAsia="Arial Unicode MS" w:hAnsi="Times New Roman"/>
          <w:szCs w:val="24"/>
        </w:rPr>
        <w:t>LP</w:t>
      </w:r>
      <w:r w:rsidR="00A139E0" w:rsidRPr="000B579F">
        <w:rPr>
          <w:rFonts w:ascii="Times New Roman" w:eastAsia="Arial Unicode MS" w:hAnsi="Times New Roman"/>
          <w:szCs w:val="24"/>
        </w:rPr>
        <w:t>6URZQUTW48</w:t>
      </w:r>
      <w:r w:rsidR="00681706" w:rsidRPr="000B579F">
        <w:rPr>
          <w:rFonts w:ascii="Times New Roman" w:eastAsia="Arial Unicode MS" w:hAnsi="Times New Roman"/>
          <w:szCs w:val="24"/>
        </w:rPr>
        <w:t xml:space="preserve"> – CAGE: </w:t>
      </w:r>
      <w:r w:rsidR="00A139E0" w:rsidRPr="000B579F">
        <w:rPr>
          <w:rFonts w:ascii="Times New Roman" w:eastAsia="Arial Unicode MS" w:hAnsi="Times New Roman"/>
          <w:szCs w:val="24"/>
        </w:rPr>
        <w:t>3K1D9</w:t>
      </w:r>
    </w:p>
    <w:p w14:paraId="39EB18F3" w14:textId="3045D3EC" w:rsidR="0084235C" w:rsidRPr="000B579F" w:rsidRDefault="0084235C" w:rsidP="006F29C6">
      <w:pPr>
        <w:jc w:val="center"/>
        <w:rPr>
          <w:rFonts w:ascii="Times New Roman" w:eastAsia="Arial Unicode MS" w:hAnsi="Times New Roman"/>
          <w:szCs w:val="24"/>
        </w:rPr>
      </w:pPr>
    </w:p>
    <w:p w14:paraId="0B28EEDC" w14:textId="77777777" w:rsidR="0084235C" w:rsidRPr="000B579F" w:rsidRDefault="0084235C" w:rsidP="006F29C6">
      <w:pPr>
        <w:jc w:val="center"/>
        <w:outlineLvl w:val="0"/>
        <w:rPr>
          <w:rFonts w:ascii="Times New Roman" w:eastAsia="Arial Unicode MS" w:hAnsi="Times New Roman"/>
          <w:szCs w:val="24"/>
        </w:rPr>
      </w:pPr>
      <w:r w:rsidRPr="000B579F">
        <w:rPr>
          <w:rFonts w:ascii="Times New Roman" w:eastAsia="Arial Unicode MS" w:hAnsi="Times New Roman"/>
          <w:szCs w:val="24"/>
        </w:rPr>
        <w:t>AND</w:t>
      </w:r>
    </w:p>
    <w:p w14:paraId="3C601376" w14:textId="77777777" w:rsidR="0084235C" w:rsidRPr="000B579F" w:rsidRDefault="0084235C" w:rsidP="006F29C6">
      <w:pPr>
        <w:jc w:val="center"/>
        <w:rPr>
          <w:rFonts w:ascii="Times New Roman" w:eastAsia="Arial Unicode MS" w:hAnsi="Times New Roman"/>
          <w:szCs w:val="24"/>
        </w:rPr>
      </w:pPr>
    </w:p>
    <w:p w14:paraId="4CD76FC8" w14:textId="15BD696C" w:rsidR="0084235C" w:rsidRPr="000B579F" w:rsidRDefault="00A139E0" w:rsidP="006F29C6">
      <w:pPr>
        <w:jc w:val="center"/>
        <w:rPr>
          <w:rFonts w:ascii="Times New Roman" w:eastAsia="Arial Unicode MS" w:hAnsi="Times New Roman"/>
          <w:szCs w:val="24"/>
        </w:rPr>
      </w:pPr>
      <w:r w:rsidRPr="000B579F">
        <w:rPr>
          <w:rFonts w:ascii="Times New Roman" w:eastAsia="Arial Unicode MS" w:hAnsi="Times New Roman"/>
          <w:szCs w:val="24"/>
        </w:rPr>
        <w:t>[</w:t>
      </w:r>
      <w:r w:rsidRPr="000B579F">
        <w:rPr>
          <w:rFonts w:ascii="Times New Roman" w:eastAsia="Arial Unicode MS" w:hAnsi="Times New Roman"/>
          <w:szCs w:val="24"/>
          <w:highlight w:val="yellow"/>
        </w:rPr>
        <w:t xml:space="preserve">name of </w:t>
      </w:r>
      <w:r w:rsidR="001C4DF4">
        <w:rPr>
          <w:rFonts w:ascii="Times New Roman" w:eastAsia="Arial Unicode MS" w:hAnsi="Times New Roman"/>
          <w:szCs w:val="24"/>
          <w:highlight w:val="yellow"/>
        </w:rPr>
        <w:t>Contractor</w:t>
      </w:r>
      <w:r w:rsidRPr="000B579F">
        <w:rPr>
          <w:rFonts w:ascii="Times New Roman" w:eastAsia="Arial Unicode MS" w:hAnsi="Times New Roman"/>
          <w:szCs w:val="24"/>
        </w:rPr>
        <w:t>]</w:t>
      </w:r>
    </w:p>
    <w:p w14:paraId="6F9132F3" w14:textId="6DF7875C" w:rsidR="00E81116" w:rsidRPr="000B579F" w:rsidRDefault="00E81116" w:rsidP="006F29C6">
      <w:pPr>
        <w:jc w:val="center"/>
        <w:rPr>
          <w:rFonts w:ascii="Times New Roman" w:eastAsia="Arial Unicode MS" w:hAnsi="Times New Roman"/>
          <w:szCs w:val="24"/>
        </w:rPr>
      </w:pPr>
      <w:r w:rsidRPr="000B579F">
        <w:rPr>
          <w:rFonts w:ascii="Times New Roman" w:eastAsia="Arial Unicode MS" w:hAnsi="Times New Roman"/>
          <w:szCs w:val="24"/>
        </w:rPr>
        <w:t>[</w:t>
      </w:r>
      <w:r w:rsidR="00AA0E0D" w:rsidRPr="000B579F">
        <w:rPr>
          <w:rFonts w:ascii="Times New Roman" w:eastAsia="Arial Unicode MS" w:hAnsi="Times New Roman"/>
          <w:szCs w:val="24"/>
          <w:highlight w:val="yellow"/>
        </w:rPr>
        <w:t>address</w:t>
      </w:r>
      <w:r w:rsidRPr="000B579F">
        <w:rPr>
          <w:rFonts w:ascii="Times New Roman" w:eastAsia="Arial Unicode MS" w:hAnsi="Times New Roman"/>
          <w:szCs w:val="24"/>
          <w:highlight w:val="yellow"/>
        </w:rPr>
        <w:t xml:space="preserve"> of </w:t>
      </w:r>
      <w:r w:rsidR="001C4DF4">
        <w:rPr>
          <w:rFonts w:ascii="Times New Roman" w:eastAsia="Arial Unicode MS" w:hAnsi="Times New Roman"/>
          <w:szCs w:val="24"/>
          <w:highlight w:val="yellow"/>
        </w:rPr>
        <w:t>Contractor</w:t>
      </w:r>
      <w:r w:rsidRPr="000B579F">
        <w:rPr>
          <w:rFonts w:ascii="Times New Roman" w:eastAsia="Arial Unicode MS" w:hAnsi="Times New Roman"/>
          <w:szCs w:val="24"/>
        </w:rPr>
        <w:t>]</w:t>
      </w:r>
    </w:p>
    <w:p w14:paraId="59EEEB94" w14:textId="4CC3772B" w:rsidR="0084235C" w:rsidRPr="000B579F" w:rsidRDefault="00AA0E0D" w:rsidP="006F29C6">
      <w:pPr>
        <w:jc w:val="center"/>
        <w:rPr>
          <w:rFonts w:ascii="Times New Roman" w:eastAsia="Arial Unicode MS" w:hAnsi="Times New Roman"/>
          <w:szCs w:val="24"/>
        </w:rPr>
      </w:pPr>
      <w:r w:rsidRPr="000B579F">
        <w:rPr>
          <w:rFonts w:ascii="Times New Roman" w:eastAsia="Arial Unicode MS" w:hAnsi="Times New Roman"/>
          <w:szCs w:val="24"/>
        </w:rPr>
        <w:t>[</w:t>
      </w:r>
      <w:r w:rsidRPr="000B579F">
        <w:rPr>
          <w:rFonts w:ascii="Times New Roman" w:eastAsia="Arial Unicode MS" w:hAnsi="Times New Roman"/>
          <w:szCs w:val="24"/>
          <w:highlight w:val="yellow"/>
        </w:rPr>
        <w:t xml:space="preserve">UEI &amp; CAGE of </w:t>
      </w:r>
      <w:r w:rsidR="001C4DF4">
        <w:rPr>
          <w:rFonts w:ascii="Times New Roman" w:eastAsia="Arial Unicode MS" w:hAnsi="Times New Roman"/>
          <w:szCs w:val="24"/>
          <w:highlight w:val="yellow"/>
        </w:rPr>
        <w:t>Contractor</w:t>
      </w:r>
      <w:r w:rsidRPr="000B579F">
        <w:rPr>
          <w:rFonts w:ascii="Times New Roman" w:eastAsia="Arial Unicode MS" w:hAnsi="Times New Roman"/>
          <w:szCs w:val="24"/>
        </w:rPr>
        <w:t>]</w:t>
      </w:r>
    </w:p>
    <w:p w14:paraId="50AB2DF7" w14:textId="77777777" w:rsidR="00DF354A" w:rsidRPr="000B579F" w:rsidRDefault="00DF354A" w:rsidP="006F29C6">
      <w:pPr>
        <w:jc w:val="center"/>
        <w:rPr>
          <w:rFonts w:ascii="Times New Roman" w:eastAsia="Arial Unicode MS" w:hAnsi="Times New Roman"/>
          <w:szCs w:val="24"/>
        </w:rPr>
      </w:pPr>
    </w:p>
    <w:p w14:paraId="3DD06242" w14:textId="38B44DAD" w:rsidR="0084235C" w:rsidRPr="000B579F" w:rsidRDefault="00F14EE4" w:rsidP="006F29C6">
      <w:pPr>
        <w:jc w:val="center"/>
        <w:rPr>
          <w:rFonts w:ascii="Times New Roman" w:eastAsia="Arial Unicode MS" w:hAnsi="Times New Roman"/>
          <w:szCs w:val="24"/>
        </w:rPr>
      </w:pPr>
      <w:r w:rsidRPr="000B579F">
        <w:rPr>
          <w:rFonts w:ascii="Times New Roman" w:eastAsia="Arial Unicode MS" w:hAnsi="Times New Roman"/>
          <w:szCs w:val="24"/>
        </w:rPr>
        <w:t xml:space="preserve">In </w:t>
      </w:r>
      <w:r w:rsidR="00AA0E0D" w:rsidRPr="000B579F">
        <w:rPr>
          <w:rFonts w:ascii="Times New Roman" w:eastAsia="Arial Unicode MS" w:hAnsi="Times New Roman"/>
          <w:szCs w:val="24"/>
        </w:rPr>
        <w:t>s</w:t>
      </w:r>
      <w:r w:rsidRPr="000B579F">
        <w:rPr>
          <w:rFonts w:ascii="Times New Roman" w:eastAsia="Arial Unicode MS" w:hAnsi="Times New Roman"/>
          <w:szCs w:val="24"/>
        </w:rPr>
        <w:t>upport of:</w:t>
      </w:r>
    </w:p>
    <w:p w14:paraId="7E56617A" w14:textId="77777777" w:rsidR="0084235C" w:rsidRPr="000B579F" w:rsidRDefault="0084235C" w:rsidP="006F29C6">
      <w:pPr>
        <w:jc w:val="center"/>
        <w:rPr>
          <w:rFonts w:ascii="Times New Roman" w:eastAsia="Arial Unicode MS" w:hAnsi="Times New Roman"/>
          <w:szCs w:val="24"/>
        </w:rPr>
      </w:pPr>
    </w:p>
    <w:p w14:paraId="52E68DEA" w14:textId="445F13EB" w:rsidR="0084235C" w:rsidRPr="000B579F" w:rsidRDefault="00A70F02" w:rsidP="006F29C6">
      <w:pPr>
        <w:jc w:val="center"/>
        <w:rPr>
          <w:rFonts w:ascii="Times New Roman" w:eastAsia="Arial Unicode MS" w:hAnsi="Times New Roman"/>
          <w:szCs w:val="24"/>
        </w:rPr>
      </w:pPr>
      <w:r w:rsidRPr="000B579F">
        <w:rPr>
          <w:rFonts w:ascii="Times New Roman" w:hAnsi="Times New Roman"/>
          <w:b/>
          <w:bCs/>
          <w:spacing w:val="-2"/>
          <w:szCs w:val="24"/>
        </w:rPr>
        <w:t>Bipartisan Infrastructure Law – Transmission Line Rebuild/Replacement for Wildfire Mitigation &amp; Renewable Resources Access</w:t>
      </w:r>
    </w:p>
    <w:p w14:paraId="71DF28F0" w14:textId="3FDC3FCC" w:rsidR="0084235C" w:rsidRPr="000B579F" w:rsidRDefault="0084235C" w:rsidP="006F29C6">
      <w:pPr>
        <w:jc w:val="center"/>
        <w:rPr>
          <w:rFonts w:ascii="Times New Roman" w:eastAsia="Arial Unicode MS" w:hAnsi="Times New Roman"/>
          <w:szCs w:val="24"/>
        </w:rPr>
      </w:pPr>
      <w:r w:rsidRPr="000B579F">
        <w:rPr>
          <w:rFonts w:ascii="Times New Roman" w:eastAsia="Arial Unicode MS" w:hAnsi="Times New Roman"/>
          <w:szCs w:val="24"/>
        </w:rPr>
        <w:t xml:space="preserve">Under </w:t>
      </w:r>
      <w:r w:rsidR="00A70F02" w:rsidRPr="000B579F">
        <w:rPr>
          <w:rFonts w:ascii="Times New Roman" w:eastAsia="Arial Unicode MS" w:hAnsi="Times New Roman"/>
          <w:szCs w:val="24"/>
        </w:rPr>
        <w:t xml:space="preserve">Federal Financial Assistance </w:t>
      </w:r>
      <w:r w:rsidR="005D6852" w:rsidRPr="000B579F">
        <w:rPr>
          <w:rFonts w:ascii="Times New Roman" w:eastAsia="Arial Unicode MS" w:hAnsi="Times New Roman"/>
          <w:szCs w:val="24"/>
        </w:rPr>
        <w:t>Award</w:t>
      </w:r>
      <w:r w:rsidR="00A70F02" w:rsidRPr="000B579F">
        <w:rPr>
          <w:rFonts w:ascii="Times New Roman" w:eastAsia="Arial Unicode MS" w:hAnsi="Times New Roman"/>
          <w:szCs w:val="24"/>
        </w:rPr>
        <w:t xml:space="preserve"> No.</w:t>
      </w:r>
      <w:r w:rsidR="00BE3BCD" w:rsidRPr="000B579F">
        <w:rPr>
          <w:rFonts w:ascii="Times New Roman" w:eastAsia="Arial Unicode MS" w:hAnsi="Times New Roman"/>
          <w:szCs w:val="24"/>
        </w:rPr>
        <w:t xml:space="preserve"> </w:t>
      </w:r>
      <w:r w:rsidR="00A70F02" w:rsidRPr="000B579F">
        <w:rPr>
          <w:rFonts w:ascii="Times New Roman" w:eastAsia="Arial Unicode MS" w:hAnsi="Times New Roman"/>
          <w:szCs w:val="24"/>
        </w:rPr>
        <w:t>DE-GD</w:t>
      </w:r>
      <w:r w:rsidR="005D6852" w:rsidRPr="000B579F">
        <w:rPr>
          <w:rFonts w:ascii="Times New Roman" w:eastAsia="Arial Unicode MS" w:hAnsi="Times New Roman"/>
          <w:szCs w:val="24"/>
        </w:rPr>
        <w:t>0000892</w:t>
      </w:r>
    </w:p>
    <w:p w14:paraId="193284B6" w14:textId="77777777" w:rsidR="0084235C" w:rsidRPr="004842B6" w:rsidRDefault="0084235C" w:rsidP="006F29C6">
      <w:pPr>
        <w:jc w:val="center"/>
        <w:rPr>
          <w:rFonts w:eastAsia="Arial Unicode MS"/>
          <w:sz w:val="22"/>
          <w:szCs w:val="22"/>
        </w:rPr>
      </w:pPr>
    </w:p>
    <w:p w14:paraId="421A07F8" w14:textId="66998390" w:rsidR="00554CC2" w:rsidRDefault="00554CC2" w:rsidP="006F29C6">
      <w:pPr>
        <w:jc w:val="center"/>
        <w:outlineLvl w:val="0"/>
        <w:rPr>
          <w:rFonts w:ascii="Times New Roman" w:hAnsi="Times New Roman"/>
          <w:b/>
          <w:sz w:val="28"/>
          <w:szCs w:val="28"/>
          <w:lang w:eastAsia="en-US"/>
        </w:rPr>
      </w:pPr>
      <w:bookmarkStart w:id="0" w:name="_Toc489433361"/>
      <w:bookmarkStart w:id="1" w:name="_Toc489433483"/>
    </w:p>
    <w:p w14:paraId="7BB0845D" w14:textId="77777777" w:rsidR="00554CC2" w:rsidRDefault="00554CC2" w:rsidP="006F29C6">
      <w:pPr>
        <w:jc w:val="center"/>
        <w:outlineLvl w:val="0"/>
        <w:rPr>
          <w:rFonts w:ascii="Times New Roman" w:eastAsia="Arial Unicode MS" w:hAnsi="Times New Roman"/>
          <w:szCs w:val="24"/>
          <w:u w:val="single"/>
        </w:rPr>
      </w:pPr>
    </w:p>
    <w:p w14:paraId="3DD2EABB" w14:textId="0C975D1E" w:rsidR="00554CC2" w:rsidRDefault="00554CC2" w:rsidP="006F29C6">
      <w:pPr>
        <w:jc w:val="center"/>
        <w:outlineLvl w:val="0"/>
        <w:rPr>
          <w:rFonts w:ascii="Times New Roman" w:eastAsia="Arial Unicode MS" w:hAnsi="Times New Roman"/>
          <w:szCs w:val="24"/>
          <w:u w:val="single"/>
        </w:rPr>
      </w:pPr>
    </w:p>
    <w:p w14:paraId="25DC050B" w14:textId="77777777" w:rsidR="0027336C" w:rsidRDefault="0027336C" w:rsidP="006F29C6">
      <w:pPr>
        <w:jc w:val="center"/>
        <w:outlineLvl w:val="0"/>
        <w:rPr>
          <w:rFonts w:ascii="Times New Roman" w:eastAsia="Arial Unicode MS" w:hAnsi="Times New Roman"/>
          <w:szCs w:val="24"/>
          <w:u w:val="single"/>
        </w:rPr>
      </w:pPr>
    </w:p>
    <w:p w14:paraId="7EBEFBD8" w14:textId="77777777" w:rsidR="00C26255" w:rsidRDefault="00C26255" w:rsidP="006F29C6">
      <w:pPr>
        <w:jc w:val="center"/>
        <w:outlineLvl w:val="0"/>
        <w:rPr>
          <w:rFonts w:ascii="Times New Roman" w:hAnsi="Times New Roman"/>
          <w:b/>
          <w:sz w:val="28"/>
          <w:szCs w:val="28"/>
          <w:u w:val="single"/>
          <w:lang w:eastAsia="en-US"/>
        </w:rPr>
      </w:pPr>
    </w:p>
    <w:p w14:paraId="7BB8B52E" w14:textId="77777777" w:rsidR="00C26255" w:rsidRPr="00513095" w:rsidRDefault="00C26255" w:rsidP="006F29C6">
      <w:pPr>
        <w:jc w:val="center"/>
        <w:outlineLvl w:val="0"/>
        <w:rPr>
          <w:rFonts w:ascii="Times New Roman" w:hAnsi="Times New Roman"/>
          <w:b/>
          <w:szCs w:val="24"/>
          <w:u w:val="single"/>
          <w:lang w:eastAsia="en-US"/>
        </w:rPr>
      </w:pPr>
    </w:p>
    <w:p w14:paraId="721C916D" w14:textId="77777777" w:rsidR="00C26255" w:rsidRPr="00513095" w:rsidRDefault="00C26255" w:rsidP="006F29C6">
      <w:pPr>
        <w:jc w:val="center"/>
        <w:outlineLvl w:val="0"/>
        <w:rPr>
          <w:rFonts w:ascii="Times New Roman" w:hAnsi="Times New Roman"/>
          <w:b/>
          <w:szCs w:val="24"/>
          <w:u w:val="single"/>
          <w:lang w:eastAsia="en-US"/>
        </w:rPr>
      </w:pPr>
    </w:p>
    <w:p w14:paraId="298B36A9" w14:textId="77777777" w:rsidR="00C26255" w:rsidRPr="00513095" w:rsidRDefault="00C26255" w:rsidP="006F29C6">
      <w:pPr>
        <w:jc w:val="center"/>
        <w:outlineLvl w:val="0"/>
        <w:rPr>
          <w:rFonts w:ascii="Times New Roman" w:hAnsi="Times New Roman"/>
          <w:b/>
          <w:szCs w:val="24"/>
          <w:u w:val="single"/>
          <w:lang w:eastAsia="en-US"/>
        </w:rPr>
      </w:pPr>
    </w:p>
    <w:p w14:paraId="4C6CAC6A" w14:textId="77777777" w:rsidR="00C26255" w:rsidRPr="00513095" w:rsidRDefault="00C26255" w:rsidP="006F29C6">
      <w:pPr>
        <w:jc w:val="center"/>
        <w:outlineLvl w:val="0"/>
        <w:rPr>
          <w:rFonts w:ascii="Times New Roman" w:hAnsi="Times New Roman"/>
          <w:b/>
          <w:szCs w:val="24"/>
          <w:u w:val="single"/>
          <w:lang w:eastAsia="en-US"/>
        </w:rPr>
      </w:pPr>
    </w:p>
    <w:p w14:paraId="4B4E02A6" w14:textId="77777777" w:rsidR="00C26255" w:rsidRPr="00513095" w:rsidRDefault="00C26255" w:rsidP="006F29C6">
      <w:pPr>
        <w:jc w:val="center"/>
        <w:outlineLvl w:val="0"/>
        <w:rPr>
          <w:rFonts w:ascii="Times New Roman" w:hAnsi="Times New Roman"/>
          <w:b/>
          <w:szCs w:val="24"/>
          <w:u w:val="single"/>
          <w:lang w:eastAsia="en-US"/>
        </w:rPr>
      </w:pPr>
    </w:p>
    <w:p w14:paraId="44D509C1" w14:textId="77777777" w:rsidR="00C26255" w:rsidRPr="00513095" w:rsidRDefault="00C26255" w:rsidP="006F29C6">
      <w:pPr>
        <w:jc w:val="center"/>
        <w:outlineLvl w:val="0"/>
        <w:rPr>
          <w:rFonts w:ascii="Times New Roman" w:hAnsi="Times New Roman"/>
          <w:b/>
          <w:szCs w:val="24"/>
          <w:u w:val="single"/>
          <w:lang w:eastAsia="en-US"/>
        </w:rPr>
      </w:pPr>
    </w:p>
    <w:p w14:paraId="349F3A2B" w14:textId="77777777" w:rsidR="00C26255" w:rsidRPr="00513095" w:rsidRDefault="00C26255" w:rsidP="006F29C6">
      <w:pPr>
        <w:jc w:val="center"/>
        <w:outlineLvl w:val="0"/>
        <w:rPr>
          <w:rFonts w:ascii="Times New Roman" w:hAnsi="Times New Roman"/>
          <w:b/>
          <w:szCs w:val="24"/>
          <w:u w:val="single"/>
          <w:lang w:eastAsia="en-US"/>
        </w:rPr>
      </w:pPr>
    </w:p>
    <w:p w14:paraId="73EB2018" w14:textId="77777777" w:rsidR="00C26255" w:rsidRPr="00513095" w:rsidRDefault="00C26255" w:rsidP="006F29C6">
      <w:pPr>
        <w:jc w:val="center"/>
        <w:outlineLvl w:val="0"/>
        <w:rPr>
          <w:rFonts w:ascii="Times New Roman" w:hAnsi="Times New Roman"/>
          <w:b/>
          <w:szCs w:val="24"/>
          <w:u w:val="single"/>
          <w:lang w:eastAsia="en-US"/>
        </w:rPr>
      </w:pPr>
    </w:p>
    <w:p w14:paraId="61DB1DDB" w14:textId="77777777" w:rsidR="00C26255" w:rsidRPr="00513095" w:rsidRDefault="00C26255" w:rsidP="006F29C6">
      <w:pPr>
        <w:jc w:val="center"/>
        <w:outlineLvl w:val="0"/>
        <w:rPr>
          <w:rFonts w:ascii="Times New Roman" w:hAnsi="Times New Roman"/>
          <w:b/>
          <w:szCs w:val="24"/>
          <w:u w:val="single"/>
          <w:lang w:eastAsia="en-US"/>
        </w:rPr>
      </w:pPr>
    </w:p>
    <w:p w14:paraId="2D87D5DE" w14:textId="77777777" w:rsidR="00C26255" w:rsidRPr="00513095" w:rsidRDefault="00C26255" w:rsidP="006F29C6">
      <w:pPr>
        <w:jc w:val="center"/>
        <w:outlineLvl w:val="0"/>
        <w:rPr>
          <w:rFonts w:ascii="Times New Roman" w:hAnsi="Times New Roman"/>
          <w:b/>
          <w:szCs w:val="24"/>
          <w:u w:val="single"/>
          <w:lang w:eastAsia="en-US"/>
        </w:rPr>
      </w:pPr>
    </w:p>
    <w:p w14:paraId="418A2624" w14:textId="77777777" w:rsidR="00C26255" w:rsidRPr="00513095" w:rsidRDefault="00C26255" w:rsidP="006F29C6">
      <w:pPr>
        <w:jc w:val="center"/>
        <w:outlineLvl w:val="0"/>
        <w:rPr>
          <w:rFonts w:ascii="Times New Roman" w:hAnsi="Times New Roman"/>
          <w:b/>
          <w:szCs w:val="24"/>
          <w:u w:val="single"/>
          <w:lang w:eastAsia="en-US"/>
        </w:rPr>
      </w:pPr>
    </w:p>
    <w:p w14:paraId="00F64599" w14:textId="77777777" w:rsidR="00B116F5" w:rsidRDefault="00B116F5" w:rsidP="006F29C6">
      <w:pPr>
        <w:jc w:val="center"/>
        <w:outlineLvl w:val="0"/>
        <w:rPr>
          <w:rFonts w:ascii="Times New Roman" w:hAnsi="Times New Roman"/>
          <w:b/>
          <w:szCs w:val="24"/>
          <w:u w:val="single"/>
          <w:lang w:eastAsia="en-US"/>
        </w:rPr>
      </w:pPr>
    </w:p>
    <w:p w14:paraId="3C5E624F" w14:textId="77777777" w:rsidR="00513095" w:rsidRDefault="00513095" w:rsidP="006F29C6">
      <w:pPr>
        <w:jc w:val="center"/>
        <w:outlineLvl w:val="0"/>
        <w:rPr>
          <w:rFonts w:ascii="Times New Roman" w:hAnsi="Times New Roman"/>
          <w:b/>
          <w:szCs w:val="24"/>
          <w:u w:val="single"/>
          <w:lang w:eastAsia="en-US"/>
        </w:rPr>
      </w:pPr>
    </w:p>
    <w:p w14:paraId="4F07A94E" w14:textId="77777777" w:rsidR="00513095" w:rsidRDefault="00513095" w:rsidP="006F29C6">
      <w:pPr>
        <w:jc w:val="center"/>
        <w:outlineLvl w:val="0"/>
        <w:rPr>
          <w:rFonts w:ascii="Times New Roman" w:hAnsi="Times New Roman"/>
          <w:b/>
          <w:szCs w:val="24"/>
          <w:u w:val="single"/>
          <w:lang w:eastAsia="en-US"/>
        </w:rPr>
      </w:pPr>
    </w:p>
    <w:p w14:paraId="0AF4DB5E" w14:textId="77777777" w:rsidR="000B579F" w:rsidRDefault="000B579F" w:rsidP="006F29C6">
      <w:pPr>
        <w:jc w:val="center"/>
        <w:outlineLvl w:val="0"/>
        <w:rPr>
          <w:rFonts w:ascii="Times New Roman" w:hAnsi="Times New Roman"/>
          <w:b/>
          <w:szCs w:val="24"/>
          <w:u w:val="single"/>
          <w:lang w:eastAsia="en-US"/>
        </w:rPr>
      </w:pPr>
    </w:p>
    <w:p w14:paraId="2335C372" w14:textId="77777777" w:rsidR="000B579F" w:rsidRDefault="000B579F" w:rsidP="006F29C6">
      <w:pPr>
        <w:jc w:val="center"/>
        <w:outlineLvl w:val="0"/>
        <w:rPr>
          <w:rFonts w:ascii="Times New Roman" w:hAnsi="Times New Roman"/>
          <w:b/>
          <w:szCs w:val="24"/>
          <w:u w:val="single"/>
          <w:lang w:eastAsia="en-US"/>
        </w:rPr>
      </w:pPr>
    </w:p>
    <w:p w14:paraId="36FCDB8C" w14:textId="77777777" w:rsidR="000B579F" w:rsidRPr="00513095" w:rsidRDefault="000B579F" w:rsidP="006F29C6">
      <w:pPr>
        <w:jc w:val="center"/>
        <w:outlineLvl w:val="0"/>
        <w:rPr>
          <w:rFonts w:ascii="Times New Roman" w:hAnsi="Times New Roman"/>
          <w:b/>
          <w:szCs w:val="24"/>
          <w:u w:val="single"/>
          <w:lang w:eastAsia="en-US"/>
        </w:rPr>
      </w:pPr>
    </w:p>
    <w:bookmarkEnd w:id="0"/>
    <w:bookmarkEnd w:id="1"/>
    <w:p w14:paraId="03E0E1F9" w14:textId="1574BF16" w:rsidR="009F7149" w:rsidRPr="00513095" w:rsidRDefault="00175A82" w:rsidP="00670032">
      <w:pPr>
        <w:tabs>
          <w:tab w:val="center" w:pos="5000"/>
        </w:tabs>
        <w:jc w:val="center"/>
        <w:outlineLvl w:val="0"/>
        <w:rPr>
          <w:rFonts w:ascii="Times New Roman" w:hAnsi="Times New Roman"/>
          <w:b/>
          <w:szCs w:val="24"/>
          <w:u w:val="single"/>
          <w:lang w:eastAsia="en-US"/>
        </w:rPr>
      </w:pPr>
      <w:r>
        <w:rPr>
          <w:rFonts w:ascii="Times New Roman" w:hAnsi="Times New Roman"/>
          <w:b/>
          <w:szCs w:val="24"/>
          <w:u w:val="single"/>
          <w:lang w:eastAsia="en-US"/>
        </w:rPr>
        <w:lastRenderedPageBreak/>
        <w:t>CONTRACT</w:t>
      </w:r>
    </w:p>
    <w:p w14:paraId="6549D2D7" w14:textId="77777777" w:rsidR="009F7149" w:rsidRPr="00513095" w:rsidRDefault="009F7149" w:rsidP="00670032">
      <w:pPr>
        <w:rPr>
          <w:rFonts w:ascii="Times New Roman" w:hAnsi="Times New Roman"/>
          <w:color w:val="000000"/>
          <w:szCs w:val="24"/>
        </w:rPr>
      </w:pPr>
    </w:p>
    <w:p w14:paraId="5C2A7A94" w14:textId="04E42DB0" w:rsidR="00B35910" w:rsidRPr="00513095" w:rsidRDefault="009E46AB" w:rsidP="00670032">
      <w:pPr>
        <w:spacing w:after="240"/>
        <w:ind w:firstLine="720"/>
        <w:jc w:val="both"/>
        <w:rPr>
          <w:rFonts w:ascii="Times New Roman" w:hAnsi="Times New Roman"/>
          <w:color w:val="000000"/>
          <w:szCs w:val="24"/>
        </w:rPr>
      </w:pPr>
      <w:r w:rsidRPr="00513095">
        <w:rPr>
          <w:rFonts w:ascii="Times New Roman" w:hAnsi="Times New Roman"/>
          <w:color w:val="000000"/>
          <w:szCs w:val="24"/>
        </w:rPr>
        <w:t xml:space="preserve">THIS </w:t>
      </w:r>
      <w:r w:rsidR="00175A82">
        <w:rPr>
          <w:rFonts w:ascii="Times New Roman" w:hAnsi="Times New Roman"/>
          <w:color w:val="000000"/>
          <w:szCs w:val="24"/>
        </w:rPr>
        <w:t>CONTRACT</w:t>
      </w:r>
      <w:r w:rsidRPr="00513095">
        <w:rPr>
          <w:rFonts w:ascii="Times New Roman" w:hAnsi="Times New Roman"/>
          <w:color w:val="000000"/>
          <w:szCs w:val="24"/>
        </w:rPr>
        <w:t xml:space="preserve"> is entered int</w:t>
      </w:r>
      <w:r w:rsidR="00DE6469">
        <w:rPr>
          <w:rFonts w:ascii="Times New Roman" w:hAnsi="Times New Roman"/>
          <w:color w:val="000000"/>
          <w:szCs w:val="24"/>
        </w:rPr>
        <w:t>o</w:t>
      </w:r>
      <w:r w:rsidRPr="00513095">
        <w:rPr>
          <w:rFonts w:ascii="Times New Roman" w:hAnsi="Times New Roman"/>
          <w:color w:val="000000"/>
          <w:szCs w:val="24"/>
        </w:rPr>
        <w:t xml:space="preserve"> as of</w:t>
      </w:r>
      <w:r w:rsidR="0084709F" w:rsidRPr="00513095">
        <w:rPr>
          <w:rFonts w:ascii="Times New Roman" w:hAnsi="Times New Roman"/>
          <w:color w:val="000000"/>
          <w:szCs w:val="24"/>
        </w:rPr>
        <w:t xml:space="preserve"> </w:t>
      </w:r>
      <w:r w:rsidR="00F16FCA" w:rsidRPr="00513095">
        <w:rPr>
          <w:rFonts w:ascii="Times New Roman" w:hAnsi="Times New Roman"/>
          <w:color w:val="000000"/>
          <w:szCs w:val="24"/>
          <w:highlight w:val="yellow"/>
        </w:rPr>
        <w:t>[x]</w:t>
      </w:r>
      <w:r w:rsidR="003E1F6E" w:rsidRPr="00513095">
        <w:rPr>
          <w:rFonts w:ascii="Times New Roman" w:hAnsi="Times New Roman"/>
          <w:color w:val="000000"/>
          <w:szCs w:val="24"/>
          <w:highlight w:val="yellow"/>
        </w:rPr>
        <w:t xml:space="preserve">, </w:t>
      </w:r>
      <w:r w:rsidR="00F16FCA" w:rsidRPr="00513095">
        <w:rPr>
          <w:rFonts w:ascii="Times New Roman" w:hAnsi="Times New Roman"/>
          <w:color w:val="000000"/>
          <w:szCs w:val="24"/>
          <w:highlight w:val="yellow"/>
        </w:rPr>
        <w:t>2025</w:t>
      </w:r>
      <w:r w:rsidR="00B35910" w:rsidRPr="00513095">
        <w:rPr>
          <w:rFonts w:ascii="Times New Roman" w:hAnsi="Times New Roman"/>
          <w:color w:val="000000"/>
          <w:szCs w:val="24"/>
        </w:rPr>
        <w:t xml:space="preserve">, by and between </w:t>
      </w:r>
      <w:r w:rsidR="00F16FCA" w:rsidRPr="00513095">
        <w:rPr>
          <w:rFonts w:ascii="Times New Roman" w:hAnsi="Times New Roman"/>
          <w:b/>
          <w:color w:val="000000"/>
          <w:szCs w:val="24"/>
        </w:rPr>
        <w:t>Midwest Energy, Inc.</w:t>
      </w:r>
      <w:r w:rsidR="00B35910" w:rsidRPr="00513095">
        <w:rPr>
          <w:rFonts w:ascii="Times New Roman" w:hAnsi="Times New Roman"/>
          <w:color w:val="000000"/>
          <w:szCs w:val="24"/>
        </w:rPr>
        <w:t xml:space="preserve"> (“</w:t>
      </w:r>
      <w:r w:rsidR="004735D5" w:rsidRPr="00513095">
        <w:rPr>
          <w:rFonts w:ascii="Times New Roman" w:hAnsi="Times New Roman"/>
          <w:color w:val="000000"/>
          <w:szCs w:val="24"/>
          <w:u w:val="single"/>
        </w:rPr>
        <w:t>Midwest Energy</w:t>
      </w:r>
      <w:r w:rsidR="00B35910" w:rsidRPr="00513095">
        <w:rPr>
          <w:rFonts w:ascii="Times New Roman" w:hAnsi="Times New Roman"/>
          <w:color w:val="000000"/>
          <w:szCs w:val="24"/>
        </w:rPr>
        <w:t xml:space="preserve">”), a </w:t>
      </w:r>
      <w:r w:rsidR="00F16FCA" w:rsidRPr="00513095">
        <w:rPr>
          <w:rFonts w:ascii="Times New Roman" w:hAnsi="Times New Roman"/>
          <w:color w:val="000000"/>
          <w:szCs w:val="24"/>
        </w:rPr>
        <w:t xml:space="preserve">Kansas corporation </w:t>
      </w:r>
      <w:r w:rsidR="00B61A05" w:rsidRPr="00513095">
        <w:rPr>
          <w:rFonts w:ascii="Times New Roman" w:hAnsi="Times New Roman"/>
          <w:color w:val="000000"/>
          <w:szCs w:val="24"/>
        </w:rPr>
        <w:t>with a</w:t>
      </w:r>
      <w:r w:rsidR="00653D53" w:rsidRPr="00513095">
        <w:rPr>
          <w:rFonts w:ascii="Times New Roman" w:hAnsi="Times New Roman"/>
          <w:color w:val="000000"/>
          <w:szCs w:val="24"/>
        </w:rPr>
        <w:t xml:space="preserve"> principal </w:t>
      </w:r>
      <w:r w:rsidR="009A077D" w:rsidRPr="00513095">
        <w:rPr>
          <w:rFonts w:ascii="Times New Roman" w:hAnsi="Times New Roman"/>
          <w:color w:val="000000"/>
          <w:szCs w:val="24"/>
        </w:rPr>
        <w:t xml:space="preserve">office at </w:t>
      </w:r>
      <w:r w:rsidR="00BE166D" w:rsidRPr="00513095">
        <w:rPr>
          <w:rFonts w:ascii="Times New Roman" w:hAnsi="Times New Roman"/>
          <w:color w:val="000000"/>
          <w:szCs w:val="24"/>
        </w:rPr>
        <w:t>1330 Canterbury Drive, Hays, KS 67601,</w:t>
      </w:r>
      <w:r w:rsidR="00091F49" w:rsidRPr="00513095">
        <w:rPr>
          <w:rFonts w:ascii="Times New Roman" w:hAnsi="Times New Roman"/>
          <w:color w:val="000000"/>
          <w:szCs w:val="24"/>
        </w:rPr>
        <w:t xml:space="preserve"> and </w:t>
      </w:r>
      <w:r w:rsidR="00BE166D" w:rsidRPr="00513095">
        <w:rPr>
          <w:rFonts w:ascii="Times New Roman" w:hAnsi="Times New Roman"/>
          <w:b/>
          <w:color w:val="000000"/>
          <w:szCs w:val="24"/>
        </w:rPr>
        <w:t>[</w:t>
      </w:r>
      <w:r w:rsidR="00BE166D" w:rsidRPr="00513095">
        <w:rPr>
          <w:rFonts w:ascii="Times New Roman" w:hAnsi="Times New Roman"/>
          <w:b/>
          <w:color w:val="000000"/>
          <w:szCs w:val="24"/>
          <w:highlight w:val="yellow"/>
        </w:rPr>
        <w:t xml:space="preserve">name of </w:t>
      </w:r>
      <w:r w:rsidR="001C4DF4">
        <w:rPr>
          <w:rFonts w:ascii="Times New Roman" w:hAnsi="Times New Roman"/>
          <w:b/>
          <w:color w:val="000000"/>
          <w:szCs w:val="24"/>
          <w:highlight w:val="yellow"/>
        </w:rPr>
        <w:t>Contractor</w:t>
      </w:r>
      <w:r w:rsidR="00BE166D" w:rsidRPr="00513095">
        <w:rPr>
          <w:rFonts w:ascii="Times New Roman" w:hAnsi="Times New Roman"/>
          <w:b/>
          <w:color w:val="000000"/>
          <w:szCs w:val="24"/>
        </w:rPr>
        <w:t>]</w:t>
      </w:r>
      <w:r w:rsidR="0084235C" w:rsidRPr="00513095">
        <w:rPr>
          <w:rFonts w:ascii="Times New Roman" w:hAnsi="Times New Roman"/>
          <w:color w:val="000000"/>
          <w:szCs w:val="24"/>
        </w:rPr>
        <w:t xml:space="preserve"> (“</w:t>
      </w:r>
      <w:r w:rsidR="001C4DF4">
        <w:rPr>
          <w:rFonts w:ascii="Times New Roman" w:hAnsi="Times New Roman"/>
          <w:color w:val="000000"/>
          <w:szCs w:val="24"/>
          <w:u w:val="single"/>
        </w:rPr>
        <w:t>Contractor</w:t>
      </w:r>
      <w:r w:rsidR="0084235C" w:rsidRPr="00513095">
        <w:rPr>
          <w:rFonts w:ascii="Times New Roman" w:hAnsi="Times New Roman"/>
          <w:color w:val="000000"/>
          <w:szCs w:val="24"/>
        </w:rPr>
        <w:t xml:space="preserve">”), </w:t>
      </w:r>
      <w:r w:rsidR="00BE166D" w:rsidRPr="00513095">
        <w:rPr>
          <w:rFonts w:ascii="Times New Roman" w:hAnsi="Times New Roman"/>
          <w:color w:val="000000"/>
          <w:szCs w:val="24"/>
        </w:rPr>
        <w:t>with its principal office</w:t>
      </w:r>
      <w:r w:rsidR="0084235C" w:rsidRPr="00513095">
        <w:rPr>
          <w:rFonts w:ascii="Times New Roman" w:hAnsi="Times New Roman"/>
          <w:color w:val="000000"/>
          <w:szCs w:val="24"/>
        </w:rPr>
        <w:t xml:space="preserve"> at </w:t>
      </w:r>
      <w:r w:rsidR="00E460F1" w:rsidRPr="00513095">
        <w:rPr>
          <w:rFonts w:ascii="Times New Roman" w:hAnsi="Times New Roman"/>
          <w:color w:val="000000"/>
          <w:szCs w:val="24"/>
        </w:rPr>
        <w:t>[</w:t>
      </w:r>
      <w:r w:rsidR="001C4DF4">
        <w:rPr>
          <w:rFonts w:ascii="Times New Roman" w:hAnsi="Times New Roman"/>
          <w:color w:val="000000"/>
          <w:szCs w:val="24"/>
          <w:highlight w:val="yellow"/>
        </w:rPr>
        <w:t>Contractor</w:t>
      </w:r>
      <w:r w:rsidR="00E460F1" w:rsidRPr="00513095">
        <w:rPr>
          <w:rFonts w:ascii="Times New Roman" w:hAnsi="Times New Roman"/>
          <w:color w:val="000000"/>
          <w:szCs w:val="24"/>
          <w:highlight w:val="yellow"/>
        </w:rPr>
        <w:t xml:space="preserve"> address</w:t>
      </w:r>
      <w:r w:rsidR="00E460F1" w:rsidRPr="00513095">
        <w:rPr>
          <w:rFonts w:ascii="Times New Roman" w:hAnsi="Times New Roman"/>
          <w:color w:val="000000"/>
          <w:szCs w:val="24"/>
        </w:rPr>
        <w:t>]</w:t>
      </w:r>
      <w:r w:rsidR="0021316E" w:rsidRPr="00513095">
        <w:rPr>
          <w:rFonts w:ascii="Times New Roman" w:hAnsi="Times New Roman"/>
          <w:color w:val="000000"/>
          <w:szCs w:val="24"/>
        </w:rPr>
        <w:t xml:space="preserve">. </w:t>
      </w:r>
      <w:r w:rsidR="0003304D" w:rsidRPr="00513095">
        <w:rPr>
          <w:rFonts w:ascii="Times New Roman" w:hAnsi="Times New Roman"/>
          <w:color w:val="000000"/>
          <w:szCs w:val="24"/>
        </w:rPr>
        <w:t xml:space="preserve">This </w:t>
      </w:r>
      <w:r w:rsidR="00C055CD" w:rsidRPr="00513095">
        <w:rPr>
          <w:rFonts w:ascii="Times New Roman" w:hAnsi="Times New Roman"/>
          <w:color w:val="000000"/>
          <w:szCs w:val="24"/>
        </w:rPr>
        <w:t>Agreement</w:t>
      </w:r>
      <w:r w:rsidR="0003304D" w:rsidRPr="00513095">
        <w:rPr>
          <w:rFonts w:ascii="Times New Roman" w:hAnsi="Times New Roman"/>
          <w:color w:val="000000"/>
          <w:szCs w:val="24"/>
        </w:rPr>
        <w:t xml:space="preserve"> shall govern certain activities and responsibilities to be carried out by </w:t>
      </w:r>
      <w:r w:rsidR="001C4DF4">
        <w:rPr>
          <w:rFonts w:ascii="Times New Roman" w:hAnsi="Times New Roman"/>
          <w:color w:val="000000"/>
          <w:szCs w:val="24"/>
        </w:rPr>
        <w:t>Contractor</w:t>
      </w:r>
      <w:r w:rsidR="0003304D" w:rsidRPr="00513095">
        <w:rPr>
          <w:rFonts w:ascii="Times New Roman" w:hAnsi="Times New Roman"/>
          <w:color w:val="000000"/>
          <w:szCs w:val="24"/>
        </w:rPr>
        <w:t xml:space="preserve"> on behalf of Midwest Energy, a grantee of the U.S. Department of Energy</w:t>
      </w:r>
      <w:r w:rsidR="00A61A5C" w:rsidRPr="00513095">
        <w:rPr>
          <w:rFonts w:ascii="Times New Roman" w:hAnsi="Times New Roman"/>
          <w:color w:val="000000"/>
          <w:szCs w:val="24"/>
        </w:rPr>
        <w:t xml:space="preserve"> (“</w:t>
      </w:r>
      <w:r w:rsidR="00A61A5C" w:rsidRPr="00513095">
        <w:rPr>
          <w:rFonts w:ascii="Times New Roman" w:hAnsi="Times New Roman"/>
          <w:color w:val="000000"/>
          <w:szCs w:val="24"/>
          <w:u w:val="single"/>
        </w:rPr>
        <w:t>DOE</w:t>
      </w:r>
      <w:r w:rsidR="00A61A5C" w:rsidRPr="00513095">
        <w:rPr>
          <w:rFonts w:ascii="Times New Roman" w:hAnsi="Times New Roman"/>
          <w:color w:val="000000"/>
          <w:szCs w:val="24"/>
        </w:rPr>
        <w:t>”)</w:t>
      </w:r>
      <w:r w:rsidR="00F55BAD" w:rsidRPr="00513095">
        <w:rPr>
          <w:rFonts w:ascii="Times New Roman" w:hAnsi="Times New Roman"/>
          <w:color w:val="000000"/>
          <w:szCs w:val="24"/>
        </w:rPr>
        <w:t>.</w:t>
      </w:r>
      <w:r w:rsidR="00091F49" w:rsidRPr="00513095">
        <w:rPr>
          <w:rFonts w:ascii="Times New Roman" w:hAnsi="Times New Roman"/>
          <w:color w:val="000000"/>
          <w:szCs w:val="24"/>
        </w:rPr>
        <w:t xml:space="preserve">  </w:t>
      </w:r>
      <w:r w:rsidR="00B35910" w:rsidRPr="00513095">
        <w:rPr>
          <w:rFonts w:ascii="Times New Roman" w:hAnsi="Times New Roman"/>
          <w:color w:val="000000"/>
          <w:szCs w:val="24"/>
        </w:rPr>
        <w:t xml:space="preserve">  </w:t>
      </w:r>
    </w:p>
    <w:p w14:paraId="64AD73AE" w14:textId="3413855C" w:rsidR="00D61935" w:rsidRPr="00513095" w:rsidRDefault="00B35910" w:rsidP="00670032">
      <w:pPr>
        <w:tabs>
          <w:tab w:val="left" w:pos="720"/>
        </w:tabs>
        <w:spacing w:after="240"/>
        <w:jc w:val="both"/>
        <w:rPr>
          <w:rFonts w:ascii="Times New Roman" w:hAnsi="Times New Roman"/>
          <w:color w:val="000000"/>
        </w:rPr>
      </w:pPr>
      <w:r w:rsidRPr="00513095">
        <w:rPr>
          <w:rFonts w:ascii="Times New Roman" w:hAnsi="Times New Roman"/>
          <w:color w:val="000000"/>
          <w:szCs w:val="24"/>
        </w:rPr>
        <w:tab/>
      </w:r>
      <w:r w:rsidR="62A85BD8" w:rsidRPr="3DE3C12D">
        <w:rPr>
          <w:rFonts w:ascii="Times New Roman" w:hAnsi="Times New Roman"/>
          <w:color w:val="000000"/>
        </w:rPr>
        <w:t xml:space="preserve">WHEREAS, </w:t>
      </w:r>
      <w:r w:rsidR="62423A20" w:rsidRPr="3DE3C12D">
        <w:rPr>
          <w:rFonts w:ascii="Times New Roman" w:hAnsi="Times New Roman"/>
          <w:color w:val="000000"/>
        </w:rPr>
        <w:t>Midwest Energy</w:t>
      </w:r>
      <w:r w:rsidR="363D158C" w:rsidRPr="3DE3C12D">
        <w:rPr>
          <w:rFonts w:ascii="Times New Roman" w:hAnsi="Times New Roman"/>
          <w:color w:val="000000"/>
        </w:rPr>
        <w:t xml:space="preserve"> is a customer-owned electric and natural gas cooperative serving customers in central and western Kansas</w:t>
      </w:r>
      <w:r w:rsidR="1A6792D4" w:rsidRPr="3DE3C12D">
        <w:rPr>
          <w:rFonts w:ascii="Times New Roman" w:hAnsi="Times New Roman"/>
          <w:color w:val="000000"/>
        </w:rPr>
        <w:t xml:space="preserve"> </w:t>
      </w:r>
      <w:r w:rsidR="551983E7" w:rsidRPr="3DE3C12D">
        <w:rPr>
          <w:rFonts w:ascii="Times New Roman" w:hAnsi="Times New Roman"/>
          <w:color w:val="000000"/>
        </w:rPr>
        <w:t>and has been awarded a grant</w:t>
      </w:r>
      <w:r w:rsidR="75952DB4" w:rsidRPr="3DE3C12D">
        <w:rPr>
          <w:rFonts w:ascii="Times New Roman" w:hAnsi="Times New Roman"/>
          <w:color w:val="000000"/>
        </w:rPr>
        <w:t xml:space="preserve"> </w:t>
      </w:r>
      <w:r w:rsidR="7B04FBB7" w:rsidRPr="3DE3C12D">
        <w:rPr>
          <w:rFonts w:ascii="Times New Roman" w:hAnsi="Times New Roman"/>
          <w:color w:val="000000"/>
        </w:rPr>
        <w:t xml:space="preserve">by the DOE to rebuild and/or replace transmission lines, upgrade </w:t>
      </w:r>
      <w:r w:rsidR="5344262A" w:rsidRPr="3DE3C12D">
        <w:rPr>
          <w:rFonts w:ascii="Times New Roman" w:hAnsi="Times New Roman"/>
          <w:color w:val="000000"/>
        </w:rPr>
        <w:t>existing transmission lines and substations</w:t>
      </w:r>
      <w:r w:rsidR="214A24BE" w:rsidRPr="3DE3C12D">
        <w:rPr>
          <w:rFonts w:ascii="Times New Roman" w:hAnsi="Times New Roman"/>
          <w:color w:val="000000"/>
        </w:rPr>
        <w:t>, and build a new substation</w:t>
      </w:r>
      <w:r w:rsidR="665B8743" w:rsidRPr="3DE3C12D">
        <w:rPr>
          <w:rFonts w:ascii="Times New Roman" w:hAnsi="Times New Roman"/>
          <w:color w:val="000000"/>
        </w:rPr>
        <w:t xml:space="preserve"> in western Kansas</w:t>
      </w:r>
      <w:r w:rsidR="796CCA44" w:rsidRPr="3DE3C12D">
        <w:rPr>
          <w:rFonts w:ascii="Times New Roman" w:hAnsi="Times New Roman"/>
          <w:color w:val="000000"/>
        </w:rPr>
        <w:t xml:space="preserve"> with a project period of October 1, 2024 through September 30, 2029 by DOE, </w:t>
      </w:r>
      <w:r w:rsidR="5C3C355E" w:rsidRPr="3DE3C12D">
        <w:rPr>
          <w:rFonts w:ascii="Times New Roman" w:hAnsi="Times New Roman"/>
          <w:color w:val="000000"/>
        </w:rPr>
        <w:t>Grid Deployment Office</w:t>
      </w:r>
      <w:r w:rsidR="3DE02404" w:rsidRPr="3DE3C12D">
        <w:rPr>
          <w:rFonts w:ascii="Times New Roman" w:hAnsi="Times New Roman"/>
          <w:color w:val="000000"/>
        </w:rPr>
        <w:t xml:space="preserve">, </w:t>
      </w:r>
      <w:r w:rsidR="60C1C701" w:rsidRPr="3DE3C12D">
        <w:rPr>
          <w:rFonts w:ascii="Times New Roman" w:hAnsi="Times New Roman"/>
          <w:color w:val="000000"/>
        </w:rPr>
        <w:t xml:space="preserve">Award No. </w:t>
      </w:r>
      <w:r w:rsidR="60C1C701" w:rsidRPr="3DE3C12D">
        <w:rPr>
          <w:rFonts w:ascii="Times New Roman" w:eastAsia="Arial Unicode MS" w:hAnsi="Times New Roman"/>
        </w:rPr>
        <w:t>DE-GD0000892, Assistance Listing</w:t>
      </w:r>
      <w:r w:rsidR="0B552C8A" w:rsidRPr="3DE3C12D">
        <w:rPr>
          <w:rFonts w:ascii="Times New Roman" w:eastAsia="Arial Unicode MS" w:hAnsi="Times New Roman"/>
        </w:rPr>
        <w:t xml:space="preserve"> Number</w:t>
      </w:r>
      <w:r w:rsidR="60C1C701" w:rsidRPr="3DE3C12D">
        <w:rPr>
          <w:rFonts w:ascii="Times New Roman" w:eastAsia="Arial Unicode MS" w:hAnsi="Times New Roman"/>
        </w:rPr>
        <w:t xml:space="preserve"> </w:t>
      </w:r>
      <w:r w:rsidR="0B552C8A" w:rsidRPr="3DE3C12D">
        <w:rPr>
          <w:rFonts w:ascii="Times New Roman" w:eastAsia="Arial Unicode MS" w:hAnsi="Times New Roman"/>
        </w:rPr>
        <w:t>81.254</w:t>
      </w:r>
      <w:r w:rsidR="08B4CD23" w:rsidRPr="3DE3C12D">
        <w:rPr>
          <w:rFonts w:ascii="Times New Roman" w:eastAsia="Arial Unicode MS" w:hAnsi="Times New Roman"/>
        </w:rPr>
        <w:t xml:space="preserve"> (Grid Infrastructure Deployment and Resilience)</w:t>
      </w:r>
      <w:r w:rsidR="570E1753" w:rsidRPr="3DE3C12D">
        <w:rPr>
          <w:rFonts w:ascii="Times New Roman" w:eastAsia="Arial Unicode MS" w:hAnsi="Times New Roman"/>
        </w:rPr>
        <w:t xml:space="preserve"> (the “</w:t>
      </w:r>
      <w:r w:rsidR="570E1753" w:rsidRPr="3DE3C12D">
        <w:rPr>
          <w:rFonts w:ascii="Times New Roman" w:eastAsia="Arial Unicode MS" w:hAnsi="Times New Roman"/>
          <w:u w:val="single"/>
        </w:rPr>
        <w:t>Prime Award</w:t>
      </w:r>
      <w:r w:rsidR="570E1753" w:rsidRPr="3DE3C12D">
        <w:rPr>
          <w:rFonts w:ascii="Times New Roman" w:eastAsia="Arial Unicode MS" w:hAnsi="Times New Roman"/>
        </w:rPr>
        <w:t>”)</w:t>
      </w:r>
      <w:r w:rsidR="08B4CD23" w:rsidRPr="3DE3C12D">
        <w:rPr>
          <w:rFonts w:ascii="Times New Roman" w:eastAsia="Arial Unicode MS" w:hAnsi="Times New Roman"/>
        </w:rPr>
        <w:t xml:space="preserve">, </w:t>
      </w:r>
      <w:r w:rsidR="1DB53EC2" w:rsidRPr="3DE3C12D">
        <w:rPr>
          <w:rFonts w:ascii="Times New Roman" w:eastAsia="Arial Unicode MS" w:hAnsi="Times New Roman"/>
        </w:rPr>
        <w:t xml:space="preserve">pursuant to </w:t>
      </w:r>
      <w:r w:rsidR="570E1753" w:rsidRPr="3DE3C12D">
        <w:rPr>
          <w:rFonts w:ascii="Times New Roman" w:eastAsia="Arial Unicode MS" w:hAnsi="Times New Roman"/>
        </w:rPr>
        <w:t xml:space="preserve">provisions of the </w:t>
      </w:r>
      <w:r w:rsidR="21822849" w:rsidRPr="3DE3C12D">
        <w:rPr>
          <w:rFonts w:ascii="Times New Roman" w:eastAsia="Arial Unicode MS" w:hAnsi="Times New Roman"/>
        </w:rPr>
        <w:t>Infrastructure Investment and Jobs Act (“</w:t>
      </w:r>
      <w:r w:rsidR="21822849" w:rsidRPr="3DE3C12D">
        <w:rPr>
          <w:rFonts w:ascii="Times New Roman" w:eastAsia="Arial Unicode MS" w:hAnsi="Times New Roman"/>
          <w:u w:val="single"/>
        </w:rPr>
        <w:t>IIJA</w:t>
      </w:r>
      <w:r w:rsidR="21822849" w:rsidRPr="3DE3C12D">
        <w:rPr>
          <w:rFonts w:ascii="Times New Roman" w:eastAsia="Arial Unicode MS" w:hAnsi="Times New Roman"/>
        </w:rPr>
        <w:t>”)/Bipartisan Infrastructure Law</w:t>
      </w:r>
      <w:r w:rsidR="4B5DF3A1" w:rsidRPr="3DE3C12D">
        <w:rPr>
          <w:rFonts w:ascii="Times New Roman" w:eastAsia="Arial Unicode MS" w:hAnsi="Times New Roman"/>
        </w:rPr>
        <w:t xml:space="preserve"> (“</w:t>
      </w:r>
      <w:r w:rsidR="4B5DF3A1" w:rsidRPr="3DE3C12D">
        <w:rPr>
          <w:rFonts w:ascii="Times New Roman" w:eastAsia="Arial Unicode MS" w:hAnsi="Times New Roman"/>
          <w:u w:val="single"/>
        </w:rPr>
        <w:t>BIL</w:t>
      </w:r>
      <w:r w:rsidR="4B5DF3A1" w:rsidRPr="3DE3C12D">
        <w:rPr>
          <w:rFonts w:ascii="Times New Roman" w:eastAsia="Arial Unicode MS" w:hAnsi="Times New Roman"/>
        </w:rPr>
        <w:t>”)</w:t>
      </w:r>
      <w:r w:rsidR="02CA0FD4" w:rsidRPr="3DE3C12D">
        <w:rPr>
          <w:rFonts w:ascii="Times New Roman" w:eastAsia="Arial Unicode MS" w:hAnsi="Times New Roman"/>
        </w:rPr>
        <w:t xml:space="preserve"> (</w:t>
      </w:r>
      <w:r w:rsidR="161D7C70" w:rsidRPr="3DE3C12D">
        <w:rPr>
          <w:rFonts w:ascii="Times New Roman" w:eastAsia="Arial Unicode MS" w:hAnsi="Times New Roman"/>
        </w:rPr>
        <w:t>Pub. L. No. 117-58</w:t>
      </w:r>
      <w:r w:rsidR="02CA0FD4" w:rsidRPr="3DE3C12D">
        <w:rPr>
          <w:rFonts w:ascii="Times New Roman" w:eastAsia="Arial Unicode MS" w:hAnsi="Times New Roman"/>
        </w:rPr>
        <w:t>)</w:t>
      </w:r>
      <w:r w:rsidR="161D7C70" w:rsidRPr="3DE3C12D">
        <w:rPr>
          <w:rFonts w:ascii="Times New Roman" w:eastAsia="Arial Unicode MS" w:hAnsi="Times New Roman"/>
        </w:rPr>
        <w:t xml:space="preserve"> (as codified, in relevant part, at 42 U.S.C. § 18711(c)</w:t>
      </w:r>
      <w:r w:rsidR="67F346D5" w:rsidRPr="3DE3C12D">
        <w:rPr>
          <w:rFonts w:ascii="Times New Roman" w:eastAsia="Arial Unicode MS" w:hAnsi="Times New Roman"/>
        </w:rPr>
        <w:t>)</w:t>
      </w:r>
      <w:r w:rsidR="02CA0FD4" w:rsidRPr="3DE3C12D">
        <w:rPr>
          <w:rFonts w:ascii="Times New Roman" w:eastAsia="Arial Unicode MS" w:hAnsi="Times New Roman"/>
        </w:rPr>
        <w:t xml:space="preserve">, </w:t>
      </w:r>
      <w:r w:rsidR="52343DF0" w:rsidRPr="3DE3C12D">
        <w:rPr>
          <w:rFonts w:ascii="Times New Roman" w:eastAsia="Arial Unicode MS" w:hAnsi="Times New Roman"/>
        </w:rPr>
        <w:t>the Department of Energy Organization Act</w:t>
      </w:r>
      <w:r w:rsidR="02CA0FD4" w:rsidRPr="3DE3C12D">
        <w:rPr>
          <w:rFonts w:ascii="Times New Roman" w:eastAsia="Arial Unicode MS" w:hAnsi="Times New Roman"/>
        </w:rPr>
        <w:t xml:space="preserve"> (</w:t>
      </w:r>
      <w:r w:rsidR="52343DF0" w:rsidRPr="3DE3C12D">
        <w:rPr>
          <w:rFonts w:ascii="Times New Roman" w:eastAsia="Arial Unicode MS" w:hAnsi="Times New Roman"/>
        </w:rPr>
        <w:t xml:space="preserve">Pub. L. No. </w:t>
      </w:r>
      <w:r w:rsidR="090BA4C7" w:rsidRPr="3DE3C12D">
        <w:rPr>
          <w:rFonts w:ascii="Times New Roman" w:eastAsia="Arial Unicode MS" w:hAnsi="Times New Roman"/>
        </w:rPr>
        <w:t>95-91</w:t>
      </w:r>
      <w:r w:rsidR="02CA0FD4" w:rsidRPr="3DE3C12D">
        <w:rPr>
          <w:rFonts w:ascii="Times New Roman" w:eastAsia="Arial Unicode MS" w:hAnsi="Times New Roman"/>
        </w:rPr>
        <w:t>),</w:t>
      </w:r>
      <w:r w:rsidR="090BA4C7" w:rsidRPr="3DE3C12D">
        <w:rPr>
          <w:rFonts w:ascii="Times New Roman" w:eastAsia="Arial Unicode MS" w:hAnsi="Times New Roman"/>
        </w:rPr>
        <w:t xml:space="preserve"> the Energy Policy Act of 2005</w:t>
      </w:r>
      <w:r w:rsidR="02CA0FD4" w:rsidRPr="3DE3C12D">
        <w:rPr>
          <w:rFonts w:ascii="Times New Roman" w:eastAsia="Arial Unicode MS" w:hAnsi="Times New Roman"/>
        </w:rPr>
        <w:t xml:space="preserve"> (</w:t>
      </w:r>
      <w:r w:rsidR="090BA4C7" w:rsidRPr="3DE3C12D">
        <w:rPr>
          <w:rFonts w:ascii="Times New Roman" w:eastAsia="Arial Unicode MS" w:hAnsi="Times New Roman"/>
        </w:rPr>
        <w:t xml:space="preserve">Pub. L. No. </w:t>
      </w:r>
      <w:r w:rsidR="688C434C" w:rsidRPr="3DE3C12D">
        <w:rPr>
          <w:rFonts w:ascii="Times New Roman" w:eastAsia="Arial Unicode MS" w:hAnsi="Times New Roman"/>
        </w:rPr>
        <w:t>109-58</w:t>
      </w:r>
      <w:r w:rsidR="02CA0FD4" w:rsidRPr="3DE3C12D">
        <w:rPr>
          <w:rFonts w:ascii="Times New Roman" w:eastAsia="Arial Unicode MS" w:hAnsi="Times New Roman"/>
        </w:rPr>
        <w:t>),</w:t>
      </w:r>
      <w:r w:rsidR="688C434C" w:rsidRPr="3DE3C12D">
        <w:rPr>
          <w:rFonts w:ascii="Times New Roman" w:eastAsia="Arial Unicode MS" w:hAnsi="Times New Roman"/>
        </w:rPr>
        <w:t xml:space="preserve"> and the </w:t>
      </w:r>
      <w:r w:rsidR="341A501B" w:rsidRPr="3DE3C12D">
        <w:rPr>
          <w:rFonts w:ascii="Times New Roman" w:eastAsia="Arial Unicode MS" w:hAnsi="Times New Roman"/>
        </w:rPr>
        <w:t>Energy I</w:t>
      </w:r>
      <w:r w:rsidR="394620D7" w:rsidRPr="3DE3C12D">
        <w:rPr>
          <w:rFonts w:ascii="Times New Roman" w:eastAsia="Arial Unicode MS" w:hAnsi="Times New Roman"/>
        </w:rPr>
        <w:t>ndependence</w:t>
      </w:r>
      <w:r w:rsidR="341A501B" w:rsidRPr="3DE3C12D">
        <w:rPr>
          <w:rFonts w:ascii="Times New Roman" w:eastAsia="Arial Unicode MS" w:hAnsi="Times New Roman"/>
        </w:rPr>
        <w:t xml:space="preserve"> and Security Act of 2007</w:t>
      </w:r>
      <w:r w:rsidR="02CA0FD4" w:rsidRPr="3DE3C12D">
        <w:rPr>
          <w:rFonts w:ascii="Times New Roman" w:eastAsia="Arial Unicode MS" w:hAnsi="Times New Roman"/>
        </w:rPr>
        <w:t xml:space="preserve"> (</w:t>
      </w:r>
      <w:r w:rsidR="341A501B" w:rsidRPr="3DE3C12D">
        <w:rPr>
          <w:rFonts w:ascii="Times New Roman" w:eastAsia="Arial Unicode MS" w:hAnsi="Times New Roman"/>
        </w:rPr>
        <w:t>Pub. L. No. 110-140</w:t>
      </w:r>
      <w:r w:rsidR="02CA0FD4" w:rsidRPr="3DE3C12D">
        <w:rPr>
          <w:rFonts w:ascii="Times New Roman" w:eastAsia="Arial Unicode MS" w:hAnsi="Times New Roman"/>
        </w:rPr>
        <w:t>)</w:t>
      </w:r>
      <w:r w:rsidR="7AB804EC" w:rsidRPr="3DE3C12D">
        <w:rPr>
          <w:rFonts w:ascii="Times New Roman" w:eastAsia="Arial Unicode MS" w:hAnsi="Times New Roman"/>
        </w:rPr>
        <w:t xml:space="preserve"> (collectively, the “</w:t>
      </w:r>
      <w:r w:rsidR="7AB804EC" w:rsidRPr="3DE3C12D">
        <w:rPr>
          <w:rFonts w:ascii="Times New Roman" w:eastAsia="Arial Unicode MS" w:hAnsi="Times New Roman"/>
          <w:u w:val="single"/>
        </w:rPr>
        <w:t>Authoriz</w:t>
      </w:r>
      <w:r w:rsidR="6C447AC8" w:rsidRPr="3DE3C12D">
        <w:rPr>
          <w:rFonts w:ascii="Times New Roman" w:eastAsia="Arial Unicode MS" w:hAnsi="Times New Roman"/>
          <w:u w:val="single"/>
        </w:rPr>
        <w:t>ing Laws</w:t>
      </w:r>
      <w:r w:rsidR="6C447AC8" w:rsidRPr="3DE3C12D">
        <w:rPr>
          <w:rFonts w:ascii="Times New Roman" w:eastAsia="Arial Unicode MS" w:hAnsi="Times New Roman"/>
        </w:rPr>
        <w:t>”)</w:t>
      </w:r>
      <w:r w:rsidR="394620D7" w:rsidRPr="3DE3C12D">
        <w:rPr>
          <w:rFonts w:ascii="Times New Roman" w:eastAsia="Arial Unicode MS" w:hAnsi="Times New Roman"/>
        </w:rPr>
        <w:t xml:space="preserve">, attached  as </w:t>
      </w:r>
      <w:r w:rsidR="394620D7" w:rsidRPr="3DE3C12D">
        <w:rPr>
          <w:rFonts w:ascii="Times New Roman" w:eastAsia="Arial Unicode MS" w:hAnsi="Times New Roman"/>
          <w:u w:val="single"/>
        </w:rPr>
        <w:t>Exhibit A</w:t>
      </w:r>
      <w:r w:rsidR="394620D7" w:rsidRPr="3DE3C12D">
        <w:rPr>
          <w:rFonts w:ascii="Times New Roman" w:eastAsia="Arial Unicode MS" w:hAnsi="Times New Roman"/>
        </w:rPr>
        <w:t>;</w:t>
      </w:r>
    </w:p>
    <w:p w14:paraId="26744887" w14:textId="7EAEDD73" w:rsidR="003E1F6E" w:rsidRPr="00513095" w:rsidRDefault="005B46FE" w:rsidP="00670032">
      <w:pPr>
        <w:tabs>
          <w:tab w:val="left" w:pos="720"/>
        </w:tabs>
        <w:spacing w:after="240"/>
        <w:jc w:val="both"/>
        <w:rPr>
          <w:rFonts w:ascii="Times New Roman" w:hAnsi="Times New Roman"/>
          <w:color w:val="000000"/>
          <w:szCs w:val="24"/>
        </w:rPr>
      </w:pPr>
      <w:r w:rsidRPr="00513095">
        <w:rPr>
          <w:rFonts w:ascii="Times New Roman" w:hAnsi="Times New Roman"/>
          <w:color w:val="000000"/>
          <w:szCs w:val="24"/>
        </w:rPr>
        <w:tab/>
        <w:t>WHEREAS, Midwest Energy desires to grant a “</w:t>
      </w:r>
      <w:r w:rsidR="00632B44">
        <w:rPr>
          <w:rFonts w:ascii="Times New Roman" w:hAnsi="Times New Roman"/>
          <w:color w:val="000000"/>
          <w:szCs w:val="24"/>
        </w:rPr>
        <w:t>contract</w:t>
      </w:r>
      <w:r w:rsidRPr="00513095">
        <w:rPr>
          <w:rFonts w:ascii="Times New Roman" w:hAnsi="Times New Roman"/>
          <w:color w:val="000000"/>
          <w:szCs w:val="24"/>
        </w:rPr>
        <w:t>”</w:t>
      </w:r>
      <w:r w:rsidR="001715B0" w:rsidRPr="00513095">
        <w:rPr>
          <w:rFonts w:ascii="Times New Roman" w:hAnsi="Times New Roman"/>
          <w:color w:val="000000"/>
          <w:szCs w:val="24"/>
        </w:rPr>
        <w:t xml:space="preserve"> (as defined in the Uniform Administrative Requirements, Cost Principles, and Audit Requirements </w:t>
      </w:r>
      <w:r w:rsidR="00D24EE8" w:rsidRPr="00513095">
        <w:rPr>
          <w:rFonts w:ascii="Times New Roman" w:hAnsi="Times New Roman"/>
          <w:color w:val="000000"/>
          <w:szCs w:val="24"/>
        </w:rPr>
        <w:t>for Federal Awards (the “</w:t>
      </w:r>
      <w:r w:rsidR="00D24EE8" w:rsidRPr="00513095">
        <w:rPr>
          <w:rFonts w:ascii="Times New Roman" w:hAnsi="Times New Roman"/>
          <w:color w:val="000000"/>
          <w:szCs w:val="24"/>
          <w:u w:val="single"/>
        </w:rPr>
        <w:t>Uniform Guidance</w:t>
      </w:r>
      <w:r w:rsidR="00D24EE8" w:rsidRPr="00513095">
        <w:rPr>
          <w:rFonts w:ascii="Times New Roman" w:hAnsi="Times New Roman"/>
          <w:color w:val="000000"/>
          <w:szCs w:val="24"/>
        </w:rPr>
        <w:t>”)</w:t>
      </w:r>
      <w:r w:rsidR="002F33DA" w:rsidRPr="00513095">
        <w:rPr>
          <w:rFonts w:ascii="Times New Roman" w:hAnsi="Times New Roman"/>
          <w:color w:val="000000"/>
          <w:szCs w:val="24"/>
        </w:rPr>
        <w:t xml:space="preserve"> of the Prime Award (the “</w:t>
      </w:r>
      <w:r w:rsidR="00632B44">
        <w:rPr>
          <w:rFonts w:ascii="Times New Roman" w:hAnsi="Times New Roman"/>
          <w:color w:val="000000"/>
          <w:szCs w:val="24"/>
          <w:u w:val="single"/>
        </w:rPr>
        <w:t>Contract</w:t>
      </w:r>
      <w:r w:rsidR="002F33DA" w:rsidRPr="00513095">
        <w:rPr>
          <w:rFonts w:ascii="Times New Roman" w:hAnsi="Times New Roman"/>
          <w:color w:val="000000"/>
          <w:szCs w:val="24"/>
        </w:rPr>
        <w:t xml:space="preserve">”) </w:t>
      </w:r>
      <w:r w:rsidR="007C40FB" w:rsidRPr="00513095">
        <w:rPr>
          <w:rFonts w:ascii="Times New Roman" w:hAnsi="Times New Roman"/>
          <w:color w:val="000000"/>
          <w:szCs w:val="24"/>
        </w:rPr>
        <w:t xml:space="preserve">to </w:t>
      </w:r>
      <w:r w:rsidR="001C4DF4">
        <w:rPr>
          <w:rFonts w:ascii="Times New Roman" w:hAnsi="Times New Roman"/>
          <w:color w:val="000000"/>
          <w:szCs w:val="24"/>
        </w:rPr>
        <w:t>Contractor</w:t>
      </w:r>
      <w:r w:rsidR="00175A82">
        <w:rPr>
          <w:rFonts w:ascii="Times New Roman" w:hAnsi="Times New Roman"/>
          <w:color w:val="000000"/>
          <w:szCs w:val="24"/>
        </w:rPr>
        <w:t xml:space="preserve"> </w:t>
      </w:r>
      <w:r w:rsidR="007C40FB" w:rsidRPr="00513095">
        <w:rPr>
          <w:rFonts w:ascii="Times New Roman" w:hAnsi="Times New Roman"/>
          <w:color w:val="000000"/>
          <w:szCs w:val="24"/>
        </w:rPr>
        <w:t xml:space="preserve">in accordance with the requirements of </w:t>
      </w:r>
      <w:r w:rsidR="00513095" w:rsidRPr="00513095">
        <w:rPr>
          <w:rFonts w:ascii="Times New Roman" w:hAnsi="Times New Roman"/>
          <w:color w:val="000000"/>
          <w:szCs w:val="24"/>
        </w:rPr>
        <w:t xml:space="preserve">the Authorizing Laws and all other </w:t>
      </w:r>
      <w:r w:rsidR="007C40FB" w:rsidRPr="00513095">
        <w:rPr>
          <w:rFonts w:ascii="Times New Roman" w:hAnsi="Times New Roman"/>
          <w:color w:val="000000"/>
          <w:szCs w:val="24"/>
        </w:rPr>
        <w:t>applicable laws and regulations</w:t>
      </w:r>
      <w:r w:rsidR="00951A7B" w:rsidRPr="00513095">
        <w:rPr>
          <w:rFonts w:ascii="Times New Roman" w:hAnsi="Times New Roman"/>
          <w:color w:val="000000"/>
          <w:szCs w:val="24"/>
        </w:rPr>
        <w:t>; and</w:t>
      </w:r>
    </w:p>
    <w:p w14:paraId="057F2088" w14:textId="7D759C04" w:rsidR="00951A7B" w:rsidRPr="00513095" w:rsidRDefault="00951A7B" w:rsidP="00670032">
      <w:pPr>
        <w:tabs>
          <w:tab w:val="left" w:pos="720"/>
        </w:tabs>
        <w:spacing w:after="240"/>
        <w:jc w:val="both"/>
        <w:rPr>
          <w:rFonts w:ascii="Times New Roman" w:hAnsi="Times New Roman"/>
          <w:color w:val="000000"/>
        </w:rPr>
      </w:pPr>
      <w:r w:rsidRPr="00513095">
        <w:rPr>
          <w:rFonts w:ascii="Times New Roman" w:hAnsi="Times New Roman"/>
          <w:color w:val="000000"/>
          <w:szCs w:val="24"/>
        </w:rPr>
        <w:tab/>
      </w:r>
      <w:r w:rsidR="4D6673DF" w:rsidRPr="3DE3C12D">
        <w:rPr>
          <w:rFonts w:ascii="Times New Roman" w:hAnsi="Times New Roman"/>
          <w:color w:val="000000"/>
        </w:rPr>
        <w:t xml:space="preserve">WHEREAS, certain information required by the Uniform Guidance, </w:t>
      </w:r>
      <w:r w:rsidR="4F328D6D" w:rsidRPr="3DE3C12D">
        <w:rPr>
          <w:rFonts w:ascii="Times New Roman" w:hAnsi="Times New Roman"/>
          <w:color w:val="000000"/>
        </w:rPr>
        <w:t>2 C.F.R. § 200.331(</w:t>
      </w:r>
      <w:r w:rsidR="00632B44">
        <w:rPr>
          <w:rFonts w:ascii="Times New Roman" w:hAnsi="Times New Roman"/>
          <w:color w:val="000000"/>
        </w:rPr>
        <w:t>b)</w:t>
      </w:r>
      <w:r w:rsidR="1676DB2F" w:rsidRPr="3DE3C12D">
        <w:rPr>
          <w:rFonts w:ascii="Times New Roman" w:hAnsi="Times New Roman"/>
          <w:color w:val="000000"/>
        </w:rPr>
        <w:t xml:space="preserve">, to be included in this Agreement with respect to the </w:t>
      </w:r>
      <w:r w:rsidR="00632B44">
        <w:rPr>
          <w:rFonts w:ascii="Times New Roman" w:hAnsi="Times New Roman"/>
          <w:color w:val="000000"/>
        </w:rPr>
        <w:t>Contract</w:t>
      </w:r>
      <w:r w:rsidR="00632B44" w:rsidRPr="3DE3C12D">
        <w:rPr>
          <w:rFonts w:ascii="Times New Roman" w:hAnsi="Times New Roman"/>
          <w:color w:val="000000"/>
        </w:rPr>
        <w:t xml:space="preserve"> </w:t>
      </w:r>
      <w:r w:rsidR="1676DB2F" w:rsidRPr="3DE3C12D">
        <w:rPr>
          <w:rFonts w:ascii="Times New Roman" w:hAnsi="Times New Roman"/>
          <w:color w:val="000000"/>
        </w:rPr>
        <w:t xml:space="preserve">is set forth in the </w:t>
      </w:r>
      <w:r w:rsidR="00632B44">
        <w:rPr>
          <w:rFonts w:ascii="Times New Roman" w:hAnsi="Times New Roman"/>
          <w:color w:val="000000"/>
        </w:rPr>
        <w:t>Contract</w:t>
      </w:r>
      <w:r w:rsidR="00632B44" w:rsidRPr="3DE3C12D">
        <w:rPr>
          <w:rFonts w:ascii="Times New Roman" w:hAnsi="Times New Roman"/>
          <w:color w:val="000000"/>
        </w:rPr>
        <w:t xml:space="preserve"> </w:t>
      </w:r>
      <w:r w:rsidR="1676DB2F" w:rsidRPr="3DE3C12D">
        <w:rPr>
          <w:rFonts w:ascii="Times New Roman" w:hAnsi="Times New Roman"/>
          <w:color w:val="000000"/>
        </w:rPr>
        <w:t>Data</w:t>
      </w:r>
      <w:r w:rsidR="6C447AC8" w:rsidRPr="3DE3C12D">
        <w:rPr>
          <w:rFonts w:ascii="Times New Roman" w:hAnsi="Times New Roman"/>
          <w:color w:val="000000"/>
        </w:rPr>
        <w:t xml:space="preserve"> Sheet</w:t>
      </w:r>
      <w:r w:rsidR="1676DB2F" w:rsidRPr="3DE3C12D">
        <w:rPr>
          <w:rFonts w:ascii="Times New Roman" w:hAnsi="Times New Roman"/>
          <w:color w:val="000000"/>
        </w:rPr>
        <w:t xml:space="preserve"> attached as </w:t>
      </w:r>
      <w:r w:rsidR="1676DB2F" w:rsidRPr="3DE3C12D">
        <w:rPr>
          <w:rFonts w:ascii="Times New Roman" w:hAnsi="Times New Roman"/>
          <w:color w:val="000000"/>
          <w:u w:val="single"/>
        </w:rPr>
        <w:t>Exhibit B</w:t>
      </w:r>
      <w:r w:rsidR="1676DB2F" w:rsidRPr="3DE3C12D">
        <w:rPr>
          <w:rFonts w:ascii="Times New Roman" w:hAnsi="Times New Roman"/>
          <w:color w:val="000000"/>
        </w:rPr>
        <w:t xml:space="preserve"> and incorporated herein by reference.</w:t>
      </w:r>
    </w:p>
    <w:p w14:paraId="560F1A44" w14:textId="46B33DB4" w:rsidR="00B35910" w:rsidRPr="00513095" w:rsidRDefault="00B35910" w:rsidP="00670032">
      <w:pPr>
        <w:tabs>
          <w:tab w:val="left" w:pos="720"/>
        </w:tabs>
        <w:spacing w:after="240"/>
        <w:jc w:val="both"/>
        <w:rPr>
          <w:rFonts w:ascii="Times New Roman" w:hAnsi="Times New Roman"/>
          <w:color w:val="000000"/>
          <w:szCs w:val="24"/>
        </w:rPr>
      </w:pPr>
      <w:r w:rsidRPr="00513095">
        <w:rPr>
          <w:rFonts w:ascii="Times New Roman" w:hAnsi="Times New Roman"/>
          <w:color w:val="000000"/>
          <w:szCs w:val="24"/>
        </w:rPr>
        <w:tab/>
        <w:t xml:space="preserve">NOW, THEREFORE, in </w:t>
      </w:r>
      <w:r w:rsidR="006E0694" w:rsidRPr="00513095">
        <w:rPr>
          <w:rFonts w:ascii="Times New Roman" w:hAnsi="Times New Roman"/>
          <w:color w:val="000000"/>
          <w:szCs w:val="24"/>
        </w:rPr>
        <w:t xml:space="preserve">consideration of the mutual covenants contained herein and for other good and valuable consideration, the receipt and sufficiency of which are hereby acknowledged, </w:t>
      </w:r>
      <w:r w:rsidR="00C1049D" w:rsidRPr="00513095">
        <w:rPr>
          <w:rFonts w:ascii="Times New Roman" w:hAnsi="Times New Roman"/>
          <w:color w:val="000000"/>
          <w:szCs w:val="24"/>
        </w:rPr>
        <w:t xml:space="preserve">Midwest Energy and </w:t>
      </w:r>
      <w:r w:rsidR="001C4DF4">
        <w:rPr>
          <w:rFonts w:ascii="Times New Roman" w:hAnsi="Times New Roman"/>
          <w:color w:val="000000"/>
          <w:szCs w:val="24"/>
        </w:rPr>
        <w:t>Contractor</w:t>
      </w:r>
      <w:r w:rsidR="001C4DF4" w:rsidRPr="00513095">
        <w:rPr>
          <w:rFonts w:ascii="Times New Roman" w:hAnsi="Times New Roman"/>
          <w:color w:val="000000"/>
          <w:szCs w:val="24"/>
        </w:rPr>
        <w:t xml:space="preserve"> </w:t>
      </w:r>
      <w:r w:rsidR="00C1049D" w:rsidRPr="00513095">
        <w:rPr>
          <w:rFonts w:ascii="Times New Roman" w:hAnsi="Times New Roman"/>
          <w:color w:val="000000"/>
          <w:szCs w:val="24"/>
        </w:rPr>
        <w:t>hereby agree as follows:</w:t>
      </w:r>
    </w:p>
    <w:p w14:paraId="4D441B5E" w14:textId="77777777" w:rsidR="00BD12B7" w:rsidRPr="00BD12B7" w:rsidRDefault="66230146" w:rsidP="00670032">
      <w:pPr>
        <w:pStyle w:val="ListParagraph"/>
        <w:numPr>
          <w:ilvl w:val="0"/>
          <w:numId w:val="15"/>
        </w:numPr>
        <w:spacing w:line="240" w:lineRule="auto"/>
        <w:ind w:left="360"/>
        <w:rPr>
          <w:rFonts w:ascii="Times New Roman" w:eastAsia="Calibri" w:hAnsi="Times New Roman"/>
          <w:b/>
          <w:bCs/>
          <w:sz w:val="24"/>
          <w:szCs w:val="24"/>
          <w:u w:val="thick"/>
        </w:rPr>
      </w:pPr>
      <w:r w:rsidRPr="3DE3C12D">
        <w:rPr>
          <w:rFonts w:ascii="Times New Roman" w:eastAsia="Calibri" w:hAnsi="Times New Roman"/>
          <w:b/>
          <w:bCs/>
          <w:sz w:val="24"/>
          <w:szCs w:val="24"/>
          <w:u w:val="thick"/>
        </w:rPr>
        <w:t>TERM</w:t>
      </w:r>
      <w:r w:rsidR="794830F1" w:rsidRPr="3DE3C12D">
        <w:rPr>
          <w:rFonts w:ascii="Times New Roman" w:eastAsia="Calibri" w:hAnsi="Times New Roman"/>
          <w:b/>
          <w:bCs/>
          <w:sz w:val="24"/>
          <w:szCs w:val="24"/>
        </w:rPr>
        <w:t xml:space="preserve">. </w:t>
      </w:r>
      <w:r w:rsidR="794830F1" w:rsidRPr="3DE3C12D">
        <w:rPr>
          <w:rFonts w:ascii="Times New Roman" w:eastAsia="Calibri" w:hAnsi="Times New Roman"/>
          <w:sz w:val="24"/>
          <w:szCs w:val="24"/>
        </w:rPr>
        <w:t>This Agreement shall govern the performance of the parties for the period of [</w:t>
      </w:r>
      <w:r w:rsidR="794830F1" w:rsidRPr="3DE3C12D">
        <w:rPr>
          <w:rFonts w:ascii="Times New Roman" w:eastAsia="Calibri" w:hAnsi="Times New Roman"/>
          <w:sz w:val="24"/>
          <w:szCs w:val="24"/>
          <w:highlight w:val="yellow"/>
        </w:rPr>
        <w:t>START DATE</w:t>
      </w:r>
      <w:r w:rsidR="794830F1" w:rsidRPr="3DE3C12D">
        <w:rPr>
          <w:rFonts w:ascii="Times New Roman" w:eastAsia="Calibri" w:hAnsi="Times New Roman"/>
          <w:sz w:val="24"/>
          <w:szCs w:val="24"/>
        </w:rPr>
        <w:t>]</w:t>
      </w:r>
      <w:r w:rsidR="3CDB8BC1" w:rsidRPr="3DE3C12D">
        <w:rPr>
          <w:rFonts w:ascii="Times New Roman" w:eastAsia="Calibri" w:hAnsi="Times New Roman"/>
          <w:sz w:val="24"/>
          <w:szCs w:val="24"/>
        </w:rPr>
        <w:t xml:space="preserve"> (the “</w:t>
      </w:r>
      <w:r w:rsidR="3CDB8BC1" w:rsidRPr="3DE3C12D">
        <w:rPr>
          <w:rFonts w:ascii="Times New Roman" w:eastAsia="Calibri" w:hAnsi="Times New Roman"/>
          <w:sz w:val="24"/>
          <w:szCs w:val="24"/>
          <w:u w:val="single"/>
        </w:rPr>
        <w:t>Effective Date</w:t>
      </w:r>
      <w:r w:rsidR="3CDB8BC1" w:rsidRPr="3DE3C12D">
        <w:rPr>
          <w:rFonts w:ascii="Times New Roman" w:eastAsia="Calibri" w:hAnsi="Times New Roman"/>
          <w:sz w:val="24"/>
          <w:szCs w:val="24"/>
        </w:rPr>
        <w:t>”)</w:t>
      </w:r>
      <w:r w:rsidR="6802AB32" w:rsidRPr="3DE3C12D">
        <w:rPr>
          <w:rFonts w:ascii="Times New Roman" w:eastAsia="Calibri" w:hAnsi="Times New Roman"/>
          <w:sz w:val="24"/>
          <w:szCs w:val="24"/>
        </w:rPr>
        <w:t xml:space="preserve"> </w:t>
      </w:r>
      <w:r w:rsidR="4C3BD1B6" w:rsidRPr="3DE3C12D">
        <w:rPr>
          <w:rFonts w:ascii="Times New Roman" w:eastAsia="Calibri" w:hAnsi="Times New Roman"/>
          <w:sz w:val="24"/>
          <w:szCs w:val="24"/>
        </w:rPr>
        <w:t>through [</w:t>
      </w:r>
      <w:r w:rsidR="4C3BD1B6" w:rsidRPr="3DE3C12D">
        <w:rPr>
          <w:rFonts w:ascii="Times New Roman" w:eastAsia="Calibri" w:hAnsi="Times New Roman"/>
          <w:sz w:val="24"/>
          <w:szCs w:val="24"/>
          <w:highlight w:val="yellow"/>
        </w:rPr>
        <w:t>END DATE</w:t>
      </w:r>
      <w:r w:rsidR="4C3BD1B6" w:rsidRPr="3DE3C12D">
        <w:rPr>
          <w:rFonts w:ascii="Times New Roman" w:eastAsia="Calibri" w:hAnsi="Times New Roman"/>
          <w:sz w:val="24"/>
          <w:szCs w:val="24"/>
        </w:rPr>
        <w:t>]</w:t>
      </w:r>
      <w:r w:rsidR="00B70D11">
        <w:rPr>
          <w:rFonts w:ascii="Times New Roman" w:eastAsia="Calibri" w:hAnsi="Times New Roman"/>
          <w:sz w:val="24"/>
          <w:szCs w:val="24"/>
        </w:rPr>
        <w:t xml:space="preserve"> </w:t>
      </w:r>
      <w:r w:rsidR="002D51B0">
        <w:rPr>
          <w:rFonts w:ascii="Times New Roman" w:eastAsia="Calibri" w:hAnsi="Times New Roman"/>
          <w:sz w:val="24"/>
          <w:szCs w:val="24"/>
        </w:rPr>
        <w:t>(the “</w:t>
      </w:r>
      <w:r w:rsidR="002D51B0" w:rsidRPr="002D51B0">
        <w:rPr>
          <w:rFonts w:ascii="Times New Roman" w:eastAsia="Calibri" w:hAnsi="Times New Roman"/>
          <w:sz w:val="24"/>
          <w:szCs w:val="24"/>
          <w:u w:val="single"/>
        </w:rPr>
        <w:t>End Date</w:t>
      </w:r>
      <w:r w:rsidR="002D51B0">
        <w:rPr>
          <w:rFonts w:ascii="Times New Roman" w:eastAsia="Calibri" w:hAnsi="Times New Roman"/>
          <w:sz w:val="24"/>
          <w:szCs w:val="24"/>
        </w:rPr>
        <w:t xml:space="preserve">”) </w:t>
      </w:r>
      <w:r w:rsidR="00B70D11">
        <w:rPr>
          <w:rFonts w:ascii="Times New Roman" w:eastAsia="Calibri" w:hAnsi="Times New Roman"/>
          <w:sz w:val="24"/>
          <w:szCs w:val="24"/>
        </w:rPr>
        <w:t xml:space="preserve">unless </w:t>
      </w:r>
      <w:r w:rsidR="001C4DF4">
        <w:rPr>
          <w:rFonts w:ascii="Times New Roman" w:eastAsia="Calibri" w:hAnsi="Times New Roman"/>
          <w:sz w:val="24"/>
          <w:szCs w:val="24"/>
        </w:rPr>
        <w:t>Contractor</w:t>
      </w:r>
      <w:r w:rsidR="00B70D11">
        <w:rPr>
          <w:rFonts w:ascii="Times New Roman" w:eastAsia="Calibri" w:hAnsi="Times New Roman"/>
          <w:sz w:val="24"/>
          <w:szCs w:val="24"/>
        </w:rPr>
        <w:t xml:space="preserve"> shall have completed the </w:t>
      </w:r>
      <w:r w:rsidR="002D51B0">
        <w:rPr>
          <w:rFonts w:ascii="Times New Roman" w:eastAsia="Calibri" w:hAnsi="Times New Roman"/>
          <w:sz w:val="24"/>
          <w:szCs w:val="24"/>
        </w:rPr>
        <w:t xml:space="preserve">Approved Services earlier than the </w:t>
      </w:r>
      <w:r w:rsidR="004F6027">
        <w:rPr>
          <w:rFonts w:ascii="Times New Roman" w:eastAsia="Calibri" w:hAnsi="Times New Roman"/>
          <w:sz w:val="24"/>
          <w:szCs w:val="24"/>
        </w:rPr>
        <w:t>End Date in which case this Agreement shall terminate when in Midwest Energy’s sole discretion the Approved Services shall be determined to have been completed or</w:t>
      </w:r>
      <w:r w:rsidR="769EF4AD" w:rsidRPr="3DE3C12D">
        <w:rPr>
          <w:rFonts w:ascii="Times New Roman" w:eastAsia="Calibri" w:hAnsi="Times New Roman"/>
          <w:sz w:val="24"/>
          <w:szCs w:val="24"/>
        </w:rPr>
        <w:t xml:space="preserve"> unless earlier terminated by either party in accordance with the terms of this Agreement (such period of performance, the “</w:t>
      </w:r>
      <w:r w:rsidR="769EF4AD" w:rsidRPr="3DE3C12D">
        <w:rPr>
          <w:rFonts w:ascii="Times New Roman" w:eastAsia="Calibri" w:hAnsi="Times New Roman"/>
          <w:sz w:val="24"/>
          <w:szCs w:val="24"/>
          <w:u w:val="single"/>
        </w:rPr>
        <w:t>Agreement Term</w:t>
      </w:r>
      <w:r w:rsidR="769EF4AD" w:rsidRPr="3DE3C12D">
        <w:rPr>
          <w:rFonts w:ascii="Times New Roman" w:eastAsia="Calibri" w:hAnsi="Times New Roman"/>
          <w:sz w:val="24"/>
          <w:szCs w:val="24"/>
        </w:rPr>
        <w:t>”).</w:t>
      </w:r>
    </w:p>
    <w:p w14:paraId="7770EE32" w14:textId="77777777" w:rsidR="00BD12B7" w:rsidRDefault="00BD12B7" w:rsidP="00BD12B7"/>
    <w:p w14:paraId="36B29FAF" w14:textId="77777777" w:rsidR="00BD12B7" w:rsidRDefault="00BD12B7" w:rsidP="00BD12B7"/>
    <w:p w14:paraId="389A087B" w14:textId="77777777" w:rsidR="00BD12B7" w:rsidRDefault="00BD12B7" w:rsidP="00BD12B7"/>
    <w:p w14:paraId="02658CB1" w14:textId="7DA4DC08" w:rsidR="002B39F9" w:rsidRPr="00BD12B7" w:rsidRDefault="00C1049D" w:rsidP="00BD12B7">
      <w:pPr>
        <w:rPr>
          <w:rFonts w:ascii="Times New Roman" w:eastAsia="Calibri" w:hAnsi="Times New Roman"/>
          <w:b/>
          <w:bCs/>
          <w:szCs w:val="24"/>
          <w:u w:val="thick"/>
        </w:rPr>
      </w:pPr>
      <w:r>
        <w:br/>
      </w:r>
    </w:p>
    <w:p w14:paraId="7FDE5351" w14:textId="68C5E4C9" w:rsidR="002B39F9" w:rsidRPr="002B39F9" w:rsidRDefault="002B39F9" w:rsidP="00670032">
      <w:pPr>
        <w:pStyle w:val="ListParagraph"/>
        <w:numPr>
          <w:ilvl w:val="0"/>
          <w:numId w:val="15"/>
        </w:numPr>
        <w:spacing w:before="240" w:after="240" w:line="240" w:lineRule="auto"/>
        <w:ind w:left="360"/>
        <w:rPr>
          <w:rFonts w:ascii="Times New Roman" w:eastAsia="Calibri" w:hAnsi="Times New Roman"/>
          <w:b/>
          <w:bCs/>
          <w:sz w:val="24"/>
          <w:szCs w:val="24"/>
          <w:u w:val="thick"/>
        </w:rPr>
      </w:pPr>
      <w:r>
        <w:rPr>
          <w:rFonts w:ascii="Times New Roman" w:eastAsia="Calibri" w:hAnsi="Times New Roman"/>
          <w:b/>
          <w:bCs/>
          <w:sz w:val="24"/>
          <w:szCs w:val="24"/>
          <w:u w:val="thick"/>
        </w:rPr>
        <w:lastRenderedPageBreak/>
        <w:t>SCOPE OF SERVICES AND BUDGET; PRIOR APPROVAL FOR CHANGES</w:t>
      </w:r>
      <w:r>
        <w:rPr>
          <w:rFonts w:ascii="Times New Roman" w:eastAsia="Calibri" w:hAnsi="Times New Roman"/>
          <w:b/>
          <w:bCs/>
          <w:sz w:val="24"/>
          <w:szCs w:val="24"/>
        </w:rPr>
        <w:t>.</w:t>
      </w:r>
      <w:r w:rsidR="00F16A28">
        <w:rPr>
          <w:rFonts w:ascii="Times New Roman" w:eastAsia="Calibri" w:hAnsi="Times New Roman"/>
          <w:b/>
          <w:bCs/>
          <w:sz w:val="24"/>
          <w:szCs w:val="24"/>
        </w:rPr>
        <w:br/>
      </w:r>
    </w:p>
    <w:p w14:paraId="158682EE" w14:textId="1161BDCE" w:rsidR="00C32456" w:rsidRPr="00C32456" w:rsidRDefault="73459867" w:rsidP="00670032">
      <w:pPr>
        <w:pStyle w:val="ListParagraph"/>
        <w:numPr>
          <w:ilvl w:val="1"/>
          <w:numId w:val="15"/>
        </w:numPr>
        <w:spacing w:after="0" w:line="240" w:lineRule="auto"/>
        <w:ind w:left="1080" w:firstLine="360"/>
        <w:jc w:val="both"/>
        <w:rPr>
          <w:rFonts w:ascii="Times New Roman" w:eastAsia="Calibri" w:hAnsi="Times New Roman"/>
          <w:b/>
          <w:bCs/>
          <w:sz w:val="24"/>
          <w:szCs w:val="24"/>
          <w:u w:val="thick"/>
        </w:rPr>
      </w:pPr>
      <w:r w:rsidRPr="3DE3C12D">
        <w:rPr>
          <w:rFonts w:ascii="Times New Roman" w:eastAsia="Calibri" w:hAnsi="Times New Roman"/>
          <w:sz w:val="24"/>
          <w:szCs w:val="24"/>
          <w:u w:val="single"/>
        </w:rPr>
        <w:t>Scope of Services and Budget</w:t>
      </w:r>
      <w:r w:rsidRPr="3DE3C12D">
        <w:rPr>
          <w:rFonts w:ascii="Times New Roman" w:eastAsia="Calibri" w:hAnsi="Times New Roman"/>
          <w:sz w:val="24"/>
          <w:szCs w:val="24"/>
        </w:rPr>
        <w:t xml:space="preserve">. </w:t>
      </w:r>
      <w:r w:rsidR="001C4DF4">
        <w:rPr>
          <w:rFonts w:ascii="Times New Roman" w:eastAsia="Calibri" w:hAnsi="Times New Roman"/>
          <w:sz w:val="24"/>
          <w:szCs w:val="24"/>
        </w:rPr>
        <w:t>Contractor</w:t>
      </w:r>
      <w:r w:rsidRPr="3DE3C12D">
        <w:rPr>
          <w:rFonts w:ascii="Times New Roman" w:eastAsia="Calibri" w:hAnsi="Times New Roman"/>
          <w:sz w:val="24"/>
          <w:szCs w:val="24"/>
        </w:rPr>
        <w:t xml:space="preserve"> shall, in a satisfactory manner as determined by </w:t>
      </w:r>
      <w:r w:rsidR="4FDDDC23" w:rsidRPr="3DE3C12D">
        <w:rPr>
          <w:rFonts w:ascii="Times New Roman" w:eastAsia="Calibri" w:hAnsi="Times New Roman"/>
          <w:sz w:val="24"/>
          <w:szCs w:val="24"/>
        </w:rPr>
        <w:t xml:space="preserve">Midwest </w:t>
      </w:r>
      <w:r w:rsidR="6FE90DDB" w:rsidRPr="3DE3C12D">
        <w:rPr>
          <w:rFonts w:ascii="Times New Roman" w:eastAsia="Calibri" w:hAnsi="Times New Roman"/>
          <w:sz w:val="24"/>
          <w:szCs w:val="24"/>
        </w:rPr>
        <w:t>E</w:t>
      </w:r>
      <w:r w:rsidR="4FDDDC23" w:rsidRPr="3DE3C12D">
        <w:rPr>
          <w:rFonts w:ascii="Times New Roman" w:eastAsia="Calibri" w:hAnsi="Times New Roman"/>
          <w:sz w:val="24"/>
          <w:szCs w:val="24"/>
        </w:rPr>
        <w:t xml:space="preserve">nergy, </w:t>
      </w:r>
      <w:r w:rsidR="1A291F58" w:rsidRPr="3DE3C12D">
        <w:rPr>
          <w:rFonts w:ascii="Times New Roman" w:eastAsia="Calibri" w:hAnsi="Times New Roman"/>
          <w:sz w:val="24"/>
          <w:szCs w:val="24"/>
        </w:rPr>
        <w:t>perform</w:t>
      </w:r>
      <w:r w:rsidR="4FDDDC23" w:rsidRPr="3DE3C12D">
        <w:rPr>
          <w:rFonts w:ascii="Times New Roman" w:eastAsia="Calibri" w:hAnsi="Times New Roman"/>
          <w:sz w:val="24"/>
          <w:szCs w:val="24"/>
        </w:rPr>
        <w:t xml:space="preserve"> all activities </w:t>
      </w:r>
      <w:r w:rsidR="1A291F58" w:rsidRPr="3DE3C12D">
        <w:rPr>
          <w:rFonts w:ascii="Times New Roman" w:eastAsia="Calibri" w:hAnsi="Times New Roman"/>
          <w:sz w:val="24"/>
          <w:szCs w:val="24"/>
        </w:rPr>
        <w:t>described in</w:t>
      </w:r>
      <w:r w:rsidR="4FDDDC23" w:rsidRPr="3DE3C12D">
        <w:rPr>
          <w:rFonts w:ascii="Times New Roman" w:eastAsia="Calibri" w:hAnsi="Times New Roman"/>
          <w:sz w:val="24"/>
          <w:szCs w:val="24"/>
        </w:rPr>
        <w:t xml:space="preserve"> the scope of services as approved by Midwest Energy </w:t>
      </w:r>
      <w:r w:rsidR="6FE90DDB" w:rsidRPr="3DE3C12D">
        <w:rPr>
          <w:rFonts w:ascii="Times New Roman" w:eastAsia="Calibri" w:hAnsi="Times New Roman"/>
          <w:sz w:val="24"/>
          <w:szCs w:val="24"/>
        </w:rPr>
        <w:t xml:space="preserve">and attached as </w:t>
      </w:r>
      <w:r w:rsidR="6FE90DDB" w:rsidRPr="3DE3C12D">
        <w:rPr>
          <w:rFonts w:ascii="Times New Roman" w:eastAsia="Calibri" w:hAnsi="Times New Roman"/>
          <w:sz w:val="24"/>
          <w:szCs w:val="24"/>
          <w:u w:val="single"/>
        </w:rPr>
        <w:t>Exhibit C</w:t>
      </w:r>
      <w:r w:rsidR="6FE90DDB" w:rsidRPr="3DE3C12D">
        <w:rPr>
          <w:rFonts w:ascii="Times New Roman" w:eastAsia="Calibri" w:hAnsi="Times New Roman"/>
          <w:sz w:val="24"/>
          <w:szCs w:val="24"/>
        </w:rPr>
        <w:t>, as may be amended from time to time (the “</w:t>
      </w:r>
      <w:r w:rsidR="6FE90DDB" w:rsidRPr="3DE3C12D">
        <w:rPr>
          <w:rFonts w:ascii="Times New Roman" w:eastAsia="Calibri" w:hAnsi="Times New Roman"/>
          <w:sz w:val="24"/>
          <w:szCs w:val="24"/>
          <w:u w:val="single"/>
        </w:rPr>
        <w:t>Approved Services</w:t>
      </w:r>
      <w:r w:rsidR="6FE90DDB" w:rsidRPr="3DE3C12D">
        <w:rPr>
          <w:rFonts w:ascii="Times New Roman" w:eastAsia="Calibri" w:hAnsi="Times New Roman"/>
          <w:sz w:val="24"/>
          <w:szCs w:val="24"/>
        </w:rPr>
        <w:t>”) in accordance with the pro</w:t>
      </w:r>
      <w:r w:rsidR="005D1399">
        <w:rPr>
          <w:rFonts w:ascii="Times New Roman" w:eastAsia="Calibri" w:hAnsi="Times New Roman"/>
          <w:sz w:val="24"/>
          <w:szCs w:val="24"/>
        </w:rPr>
        <w:t>ject</w:t>
      </w:r>
      <w:r w:rsidR="6FE90DDB" w:rsidRPr="3DE3C12D">
        <w:rPr>
          <w:rFonts w:ascii="Times New Roman" w:eastAsia="Calibri" w:hAnsi="Times New Roman"/>
          <w:sz w:val="24"/>
          <w:szCs w:val="24"/>
        </w:rPr>
        <w:t xml:space="preserve"> budget as approved by Midwest Energy </w:t>
      </w:r>
      <w:r w:rsidR="1A291F58" w:rsidRPr="3DE3C12D">
        <w:rPr>
          <w:rFonts w:ascii="Times New Roman" w:eastAsia="Calibri" w:hAnsi="Times New Roman"/>
          <w:sz w:val="24"/>
          <w:szCs w:val="24"/>
        </w:rPr>
        <w:t xml:space="preserve">and attached as </w:t>
      </w:r>
      <w:r w:rsidR="1A291F58" w:rsidRPr="3DE3C12D">
        <w:rPr>
          <w:rFonts w:ascii="Times New Roman" w:eastAsia="Calibri" w:hAnsi="Times New Roman"/>
          <w:sz w:val="24"/>
          <w:szCs w:val="24"/>
          <w:u w:val="single"/>
        </w:rPr>
        <w:t>Exhibit D</w:t>
      </w:r>
      <w:r w:rsidR="1A291F58" w:rsidRPr="3DE3C12D">
        <w:rPr>
          <w:rFonts w:ascii="Times New Roman" w:eastAsia="Calibri" w:hAnsi="Times New Roman"/>
          <w:sz w:val="24"/>
          <w:szCs w:val="24"/>
        </w:rPr>
        <w:t>, as may be amended from time to time (the “</w:t>
      </w:r>
      <w:r w:rsidR="1A291F58" w:rsidRPr="3DE3C12D">
        <w:rPr>
          <w:rFonts w:ascii="Times New Roman" w:eastAsia="Calibri" w:hAnsi="Times New Roman"/>
          <w:sz w:val="24"/>
          <w:szCs w:val="24"/>
          <w:u w:val="single"/>
        </w:rPr>
        <w:t>Approved Budget</w:t>
      </w:r>
      <w:r w:rsidR="1A291F58" w:rsidRPr="3DE3C12D">
        <w:rPr>
          <w:rFonts w:ascii="Times New Roman" w:eastAsia="Calibri" w:hAnsi="Times New Roman"/>
          <w:sz w:val="24"/>
          <w:szCs w:val="24"/>
        </w:rPr>
        <w:t>”).</w:t>
      </w:r>
      <w:r w:rsidR="00F16A28">
        <w:tab/>
      </w:r>
      <w:r w:rsidR="00F16A28">
        <w:br/>
      </w:r>
    </w:p>
    <w:p w14:paraId="58DAD376" w14:textId="221738F8" w:rsidR="00D033D5" w:rsidRPr="00D033D5" w:rsidRDefault="00C0485E" w:rsidP="00670032">
      <w:pPr>
        <w:pStyle w:val="ListParagraph"/>
        <w:numPr>
          <w:ilvl w:val="1"/>
          <w:numId w:val="15"/>
        </w:numPr>
        <w:spacing w:after="0" w:line="240" w:lineRule="auto"/>
        <w:ind w:left="1080" w:firstLine="360"/>
        <w:jc w:val="both"/>
        <w:rPr>
          <w:rFonts w:ascii="Times New Roman" w:eastAsia="Calibri" w:hAnsi="Times New Roman"/>
          <w:b/>
          <w:bCs/>
          <w:sz w:val="24"/>
          <w:szCs w:val="24"/>
          <w:u w:val="thick"/>
        </w:rPr>
      </w:pPr>
      <w:r>
        <w:rPr>
          <w:rFonts w:ascii="Times New Roman" w:eastAsia="Calibri" w:hAnsi="Times New Roman"/>
          <w:sz w:val="24"/>
          <w:szCs w:val="24"/>
          <w:u w:val="single"/>
        </w:rPr>
        <w:t>Prior Approval for Changes</w:t>
      </w:r>
      <w:r>
        <w:rPr>
          <w:rFonts w:ascii="Times New Roman" w:eastAsia="Calibri" w:hAnsi="Times New Roman"/>
          <w:sz w:val="24"/>
          <w:szCs w:val="24"/>
        </w:rPr>
        <w:t xml:space="preserve">. </w:t>
      </w:r>
      <w:r w:rsidR="001C4DF4">
        <w:rPr>
          <w:rFonts w:ascii="Times New Roman" w:eastAsia="Calibri" w:hAnsi="Times New Roman"/>
          <w:sz w:val="24"/>
          <w:szCs w:val="24"/>
        </w:rPr>
        <w:t>Contractor shall not</w:t>
      </w:r>
      <w:r w:rsidR="00D033D5">
        <w:rPr>
          <w:rFonts w:ascii="Times New Roman" w:eastAsia="Calibri" w:hAnsi="Times New Roman"/>
          <w:sz w:val="24"/>
          <w:szCs w:val="24"/>
        </w:rPr>
        <w:t xml:space="preserve"> make any changes, directly or indirectly, in the Approved Services or in the Approved Budget without the prior written approval of Midwest Energy.</w:t>
      </w:r>
      <w:r w:rsidR="002457DC">
        <w:rPr>
          <w:rFonts w:ascii="Times New Roman" w:eastAsia="Calibri" w:hAnsi="Times New Roman"/>
          <w:sz w:val="24"/>
          <w:szCs w:val="24"/>
        </w:rPr>
        <w:tab/>
      </w:r>
      <w:r w:rsidR="002457DC">
        <w:rPr>
          <w:rFonts w:ascii="Times New Roman" w:eastAsia="Calibri" w:hAnsi="Times New Roman"/>
          <w:sz w:val="24"/>
          <w:szCs w:val="24"/>
        </w:rPr>
        <w:br/>
      </w:r>
    </w:p>
    <w:p w14:paraId="503ABF72" w14:textId="2CAF1F33" w:rsidR="008B23A7" w:rsidRPr="008B23A7" w:rsidRDefault="008B23A7" w:rsidP="00670032">
      <w:pPr>
        <w:pStyle w:val="ListParagraph"/>
        <w:numPr>
          <w:ilvl w:val="0"/>
          <w:numId w:val="15"/>
        </w:numPr>
        <w:spacing w:after="0" w:line="240" w:lineRule="auto"/>
        <w:rPr>
          <w:rFonts w:ascii="Times New Roman" w:eastAsia="Calibri" w:hAnsi="Times New Roman"/>
          <w:b/>
          <w:bCs/>
          <w:sz w:val="24"/>
          <w:szCs w:val="24"/>
          <w:u w:val="thick"/>
        </w:rPr>
      </w:pPr>
      <w:r>
        <w:rPr>
          <w:rFonts w:ascii="Times New Roman" w:eastAsia="Calibri" w:hAnsi="Times New Roman"/>
          <w:b/>
          <w:bCs/>
          <w:sz w:val="24"/>
          <w:szCs w:val="24"/>
          <w:u w:val="thick"/>
        </w:rPr>
        <w:t>COMPENSATION</w:t>
      </w:r>
      <w:r>
        <w:rPr>
          <w:rFonts w:ascii="Times New Roman" w:eastAsia="Calibri" w:hAnsi="Times New Roman"/>
          <w:b/>
          <w:bCs/>
          <w:sz w:val="24"/>
          <w:szCs w:val="24"/>
        </w:rPr>
        <w:t>.</w:t>
      </w:r>
      <w:r>
        <w:rPr>
          <w:rFonts w:ascii="Times New Roman" w:eastAsia="Calibri" w:hAnsi="Times New Roman"/>
          <w:b/>
          <w:bCs/>
          <w:sz w:val="24"/>
          <w:szCs w:val="24"/>
        </w:rPr>
        <w:br/>
      </w:r>
    </w:p>
    <w:p w14:paraId="7F6D7BB4" w14:textId="718CA9E2" w:rsidR="008B23A7" w:rsidRPr="00A437E4" w:rsidRDefault="7360CC8C" w:rsidP="00670032">
      <w:pPr>
        <w:pStyle w:val="ListParagraph"/>
        <w:numPr>
          <w:ilvl w:val="1"/>
          <w:numId w:val="15"/>
        </w:numPr>
        <w:spacing w:after="0" w:line="240" w:lineRule="auto"/>
        <w:ind w:left="1080" w:firstLine="360"/>
        <w:jc w:val="both"/>
        <w:rPr>
          <w:rFonts w:ascii="Times New Roman" w:eastAsia="Calibri" w:hAnsi="Times New Roman" w:cs="Times New Roman"/>
          <w:sz w:val="24"/>
          <w:szCs w:val="24"/>
          <w:u w:val="single"/>
        </w:rPr>
      </w:pPr>
      <w:r w:rsidRPr="3DE3C12D">
        <w:rPr>
          <w:rFonts w:ascii="Times New Roman" w:eastAsia="Calibri" w:hAnsi="Times New Roman" w:cs="Times New Roman"/>
          <w:sz w:val="24"/>
          <w:szCs w:val="24"/>
          <w:u w:val="single"/>
        </w:rPr>
        <w:t>Payment of Funds</w:t>
      </w:r>
      <w:r w:rsidR="1FF052EC" w:rsidRPr="3DE3C12D">
        <w:rPr>
          <w:rFonts w:ascii="Times New Roman" w:eastAsia="Calibri" w:hAnsi="Times New Roman" w:cs="Times New Roman"/>
          <w:sz w:val="24"/>
          <w:szCs w:val="24"/>
        </w:rPr>
        <w:t xml:space="preserve">. </w:t>
      </w:r>
      <w:r w:rsidR="1FF052EC" w:rsidRPr="3DE3C12D">
        <w:rPr>
          <w:rFonts w:ascii="Times New Roman" w:hAnsi="Times New Roman" w:cs="Times New Roman"/>
          <w:sz w:val="24"/>
          <w:szCs w:val="24"/>
        </w:rPr>
        <w:t xml:space="preserve">Midwest Energy agrees to reimburse </w:t>
      </w:r>
      <w:r w:rsidR="001C4DF4">
        <w:rPr>
          <w:rFonts w:ascii="Times New Roman" w:hAnsi="Times New Roman" w:cs="Times New Roman"/>
          <w:sz w:val="24"/>
          <w:szCs w:val="24"/>
        </w:rPr>
        <w:t>Contractor</w:t>
      </w:r>
      <w:r w:rsidR="1FF052EC" w:rsidRPr="3DE3C12D">
        <w:rPr>
          <w:rFonts w:ascii="Times New Roman" w:hAnsi="Times New Roman" w:cs="Times New Roman"/>
          <w:sz w:val="24"/>
          <w:szCs w:val="24"/>
        </w:rPr>
        <w:t xml:space="preserve"> for costs actually incurred and paid by </w:t>
      </w:r>
      <w:r w:rsidR="001C4DF4">
        <w:rPr>
          <w:rFonts w:ascii="Times New Roman" w:hAnsi="Times New Roman" w:cs="Times New Roman"/>
          <w:sz w:val="24"/>
          <w:szCs w:val="24"/>
        </w:rPr>
        <w:t>Contractor</w:t>
      </w:r>
      <w:r w:rsidR="1FF052EC" w:rsidRPr="3DE3C12D">
        <w:rPr>
          <w:rFonts w:ascii="Times New Roman" w:hAnsi="Times New Roman" w:cs="Times New Roman"/>
          <w:sz w:val="24"/>
          <w:szCs w:val="24"/>
        </w:rPr>
        <w:t xml:space="preserve"> in accordance with the Approved Budget </w:t>
      </w:r>
      <w:r w:rsidR="00DE6469" w:rsidRPr="3DE3C12D">
        <w:rPr>
          <w:rFonts w:ascii="Times New Roman" w:hAnsi="Times New Roman" w:cs="Times New Roman"/>
          <w:sz w:val="24"/>
          <w:szCs w:val="24"/>
        </w:rPr>
        <w:t>attached as</w:t>
      </w:r>
      <w:r w:rsidR="1FF052EC" w:rsidRPr="3DE3C12D">
        <w:rPr>
          <w:rFonts w:ascii="Times New Roman" w:hAnsi="Times New Roman" w:cs="Times New Roman"/>
          <w:sz w:val="24"/>
          <w:szCs w:val="24"/>
        </w:rPr>
        <w:t xml:space="preserve"> Exhibit D and for the performance of the Approved Services under this Agreement in an amount not to exceed $</w:t>
      </w:r>
      <w:r w:rsidR="11E292EF" w:rsidRPr="3DE3C12D">
        <w:rPr>
          <w:rFonts w:ascii="Times New Roman" w:hAnsi="Times New Roman" w:cs="Times New Roman"/>
          <w:sz w:val="24"/>
          <w:szCs w:val="24"/>
        </w:rPr>
        <w:t>[</w:t>
      </w:r>
      <w:r w:rsidR="11E292EF" w:rsidRPr="3DE3C12D">
        <w:rPr>
          <w:rFonts w:ascii="Times New Roman" w:hAnsi="Times New Roman" w:cs="Times New Roman"/>
          <w:sz w:val="24"/>
          <w:szCs w:val="24"/>
          <w:highlight w:val="yellow"/>
        </w:rPr>
        <w:t>x</w:t>
      </w:r>
      <w:r w:rsidR="11E292EF" w:rsidRPr="3DE3C12D">
        <w:rPr>
          <w:rFonts w:ascii="Times New Roman" w:hAnsi="Times New Roman" w:cs="Times New Roman"/>
          <w:sz w:val="24"/>
          <w:szCs w:val="24"/>
        </w:rPr>
        <w:t>]</w:t>
      </w:r>
      <w:r w:rsidR="1FF052EC" w:rsidRPr="3DE3C12D">
        <w:rPr>
          <w:rFonts w:ascii="Times New Roman" w:hAnsi="Times New Roman" w:cs="Times New Roman"/>
          <w:sz w:val="24"/>
          <w:szCs w:val="24"/>
        </w:rPr>
        <w:t xml:space="preserve"> (the “</w:t>
      </w:r>
      <w:r w:rsidR="1FF052EC" w:rsidRPr="3DE3C12D">
        <w:rPr>
          <w:rFonts w:ascii="Times New Roman" w:hAnsi="Times New Roman" w:cs="Times New Roman"/>
          <w:sz w:val="24"/>
          <w:szCs w:val="24"/>
          <w:u w:val="single"/>
        </w:rPr>
        <w:t>Total Agreement Funds</w:t>
      </w:r>
      <w:r w:rsidR="1FF052EC" w:rsidRPr="3DE3C12D">
        <w:rPr>
          <w:rFonts w:ascii="Times New Roman" w:hAnsi="Times New Roman" w:cs="Times New Roman"/>
          <w:sz w:val="24"/>
          <w:szCs w:val="24"/>
        </w:rPr>
        <w:t xml:space="preserve">”). The amount of Total Agreement Funds, however, is subject to adjustment by </w:t>
      </w:r>
      <w:r w:rsidR="11E292EF" w:rsidRPr="3DE3C12D">
        <w:rPr>
          <w:rFonts w:ascii="Times New Roman" w:hAnsi="Times New Roman" w:cs="Times New Roman"/>
          <w:sz w:val="24"/>
          <w:szCs w:val="24"/>
        </w:rPr>
        <w:t xml:space="preserve">Midwest Energy </w:t>
      </w:r>
      <w:r w:rsidR="1FF052EC" w:rsidRPr="3DE3C12D">
        <w:rPr>
          <w:rFonts w:ascii="Times New Roman" w:hAnsi="Times New Roman" w:cs="Times New Roman"/>
          <w:sz w:val="24"/>
          <w:szCs w:val="24"/>
        </w:rPr>
        <w:t>if a substantial change is made in the Approved Services that affects this Agreement or if this Agreement is terminated prior to the expiration of the Agreement as provided in Section 1 above. Pro</w:t>
      </w:r>
      <w:r w:rsidR="00C43FD2">
        <w:rPr>
          <w:rFonts w:ascii="Times New Roman" w:hAnsi="Times New Roman" w:cs="Times New Roman"/>
          <w:sz w:val="24"/>
          <w:szCs w:val="24"/>
        </w:rPr>
        <w:t>ject</w:t>
      </w:r>
      <w:r w:rsidR="1FF052EC" w:rsidRPr="3DE3C12D">
        <w:rPr>
          <w:rFonts w:ascii="Times New Roman" w:hAnsi="Times New Roman" w:cs="Times New Roman"/>
          <w:sz w:val="24"/>
          <w:szCs w:val="24"/>
        </w:rPr>
        <w:t xml:space="preserve"> funds shall not be expended prior to the Effective </w:t>
      </w:r>
      <w:r w:rsidR="192BE9AB" w:rsidRPr="3DE3C12D">
        <w:rPr>
          <w:rFonts w:ascii="Times New Roman" w:hAnsi="Times New Roman" w:cs="Times New Roman"/>
          <w:sz w:val="24"/>
          <w:szCs w:val="24"/>
        </w:rPr>
        <w:t>Date or</w:t>
      </w:r>
      <w:r w:rsidR="1FF052EC" w:rsidRPr="3DE3C12D">
        <w:rPr>
          <w:rFonts w:ascii="Times New Roman" w:hAnsi="Times New Roman" w:cs="Times New Roman"/>
          <w:sz w:val="24"/>
          <w:szCs w:val="24"/>
        </w:rPr>
        <w:t xml:space="preserve"> following the earlier of the expiration or termination of this Agreement. Costs incurred shall only be as necessary and allowable to carry out the purposes and activities of the Approved Services and may not exceed the maximum limits set in the Approved Budget. Expenses charged against the Total Agreement Funds shall be incurred in accordance with the Uniform Guidance, </w:t>
      </w:r>
      <w:r w:rsidR="192BE9AB" w:rsidRPr="3DE3C12D">
        <w:rPr>
          <w:rFonts w:ascii="Times New Roman" w:hAnsi="Times New Roman" w:cs="Times New Roman"/>
          <w:sz w:val="24"/>
          <w:szCs w:val="24"/>
        </w:rPr>
        <w:t xml:space="preserve">the DOE’s </w:t>
      </w:r>
      <w:r w:rsidR="2180AB47" w:rsidRPr="3DE3C12D">
        <w:rPr>
          <w:rFonts w:ascii="Times New Roman" w:hAnsi="Times New Roman" w:cs="Times New Roman"/>
          <w:sz w:val="24"/>
          <w:szCs w:val="24"/>
        </w:rPr>
        <w:t>supplement to the Uniform Guidance (codified at 2 C.F.R. Part 910)</w:t>
      </w:r>
      <w:r w:rsidR="05298629" w:rsidRPr="3DE3C12D">
        <w:rPr>
          <w:rFonts w:ascii="Times New Roman" w:hAnsi="Times New Roman" w:cs="Times New Roman"/>
          <w:sz w:val="24"/>
          <w:szCs w:val="24"/>
        </w:rPr>
        <w:t xml:space="preserve"> (the “</w:t>
      </w:r>
      <w:r w:rsidR="05298629" w:rsidRPr="3DE3C12D">
        <w:rPr>
          <w:rFonts w:ascii="Times New Roman" w:hAnsi="Times New Roman" w:cs="Times New Roman"/>
          <w:sz w:val="24"/>
          <w:szCs w:val="24"/>
          <w:u w:val="single"/>
        </w:rPr>
        <w:t>DOE Supplement</w:t>
      </w:r>
      <w:r w:rsidR="05298629" w:rsidRPr="3DE3C12D">
        <w:rPr>
          <w:rFonts w:ascii="Times New Roman" w:hAnsi="Times New Roman" w:cs="Times New Roman"/>
          <w:sz w:val="24"/>
          <w:szCs w:val="24"/>
        </w:rPr>
        <w:t>”)</w:t>
      </w:r>
      <w:r w:rsidR="2180AB47" w:rsidRPr="3DE3C12D">
        <w:rPr>
          <w:rFonts w:ascii="Times New Roman" w:hAnsi="Times New Roman" w:cs="Times New Roman"/>
          <w:sz w:val="24"/>
          <w:szCs w:val="24"/>
        </w:rPr>
        <w:t xml:space="preserve">, </w:t>
      </w:r>
      <w:r w:rsidR="1FF052EC" w:rsidRPr="3DE3C12D">
        <w:rPr>
          <w:rFonts w:ascii="Times New Roman" w:hAnsi="Times New Roman" w:cs="Times New Roman"/>
          <w:sz w:val="24"/>
          <w:szCs w:val="24"/>
        </w:rPr>
        <w:t>the Prime Award and any amendments and other applicable laws, regulations, grant terms and conditions or policies</w:t>
      </w:r>
      <w:r w:rsidR="7F191237" w:rsidRPr="3DE3C12D">
        <w:rPr>
          <w:rFonts w:ascii="Times New Roman" w:hAnsi="Times New Roman" w:cs="Times New Roman"/>
          <w:sz w:val="24"/>
          <w:szCs w:val="24"/>
        </w:rPr>
        <w:t>.</w:t>
      </w:r>
      <w:r w:rsidR="00E363D1">
        <w:rPr>
          <w:rFonts w:ascii="Times New Roman" w:hAnsi="Times New Roman" w:cs="Times New Roman"/>
          <w:sz w:val="24"/>
          <w:szCs w:val="24"/>
        </w:rPr>
        <w:t xml:space="preserve">  Midwest Energy </w:t>
      </w:r>
      <w:r w:rsidR="00E363D1" w:rsidRPr="00A437E4">
        <w:rPr>
          <w:rFonts w:ascii="Times New Roman" w:hAnsi="Times New Roman" w:cs="Times New Roman"/>
          <w:sz w:val="24"/>
          <w:szCs w:val="24"/>
        </w:rPr>
        <w:t xml:space="preserve">also reserves the right to deny payment for </w:t>
      </w:r>
      <w:r w:rsidR="00E363D1">
        <w:rPr>
          <w:rFonts w:ascii="Times New Roman" w:hAnsi="Times New Roman" w:cs="Times New Roman"/>
          <w:sz w:val="24"/>
          <w:szCs w:val="24"/>
        </w:rPr>
        <w:t>Contractor</w:t>
      </w:r>
      <w:r w:rsidR="00E363D1" w:rsidRPr="00A437E4">
        <w:rPr>
          <w:rFonts w:ascii="Times New Roman" w:hAnsi="Times New Roman" w:cs="Times New Roman"/>
          <w:sz w:val="24"/>
          <w:szCs w:val="24"/>
        </w:rPr>
        <w:t>’s expenditures for Approved Services where invoices and/or other reports are not submitted by the deadlines specified Sections 3(b) above and 4(d) below.</w:t>
      </w:r>
      <w:r w:rsidR="009C1A2E">
        <w:tab/>
      </w:r>
      <w:r w:rsidR="009C1A2E">
        <w:br/>
      </w:r>
    </w:p>
    <w:p w14:paraId="3AA49AC0" w14:textId="77777777" w:rsidR="00BD12B7" w:rsidRPr="00BD12B7" w:rsidRDefault="280CA896" w:rsidP="00E363D1">
      <w:pPr>
        <w:pStyle w:val="ListParagraph"/>
        <w:numPr>
          <w:ilvl w:val="1"/>
          <w:numId w:val="15"/>
        </w:numPr>
        <w:spacing w:after="0" w:line="240" w:lineRule="auto"/>
        <w:ind w:left="1080" w:firstLine="360"/>
        <w:jc w:val="both"/>
        <w:rPr>
          <w:rFonts w:ascii="Times New Roman" w:eastAsia="Calibri" w:hAnsi="Times New Roman"/>
          <w:szCs w:val="24"/>
          <w:u w:val="single"/>
        </w:rPr>
      </w:pPr>
      <w:r w:rsidRPr="3DE3C12D">
        <w:rPr>
          <w:rFonts w:ascii="Times New Roman" w:eastAsia="Calibri" w:hAnsi="Times New Roman" w:cs="Times New Roman"/>
          <w:sz w:val="24"/>
          <w:szCs w:val="24"/>
          <w:u w:val="single"/>
        </w:rPr>
        <w:t>Invoices</w:t>
      </w:r>
      <w:r w:rsidRPr="3DE3C12D">
        <w:rPr>
          <w:rFonts w:ascii="Times New Roman" w:eastAsia="Calibri" w:hAnsi="Times New Roman" w:cs="Times New Roman"/>
          <w:sz w:val="24"/>
          <w:szCs w:val="24"/>
        </w:rPr>
        <w:t xml:space="preserve">. </w:t>
      </w:r>
      <w:r w:rsidR="7B4D75DC" w:rsidRPr="3DE3C12D">
        <w:rPr>
          <w:rFonts w:ascii="Times New Roman" w:hAnsi="Times New Roman" w:cs="Times New Roman"/>
          <w:sz w:val="24"/>
          <w:szCs w:val="24"/>
        </w:rPr>
        <w:t xml:space="preserve">On or before the twentieth (20th) day of each month and in any event no later than thirty (30) days after the earlier of the expiration or termination of this Agreement, </w:t>
      </w:r>
      <w:r w:rsidR="001C4DF4">
        <w:rPr>
          <w:rFonts w:ascii="Times New Roman" w:hAnsi="Times New Roman" w:cs="Times New Roman"/>
          <w:sz w:val="24"/>
          <w:szCs w:val="24"/>
        </w:rPr>
        <w:t>Contractor</w:t>
      </w:r>
      <w:r w:rsidR="7B4D75DC" w:rsidRPr="3DE3C12D">
        <w:rPr>
          <w:rFonts w:ascii="Times New Roman" w:hAnsi="Times New Roman" w:cs="Times New Roman"/>
          <w:sz w:val="24"/>
          <w:szCs w:val="24"/>
        </w:rPr>
        <w:t xml:space="preserve"> shall submit invoices, in a form </w:t>
      </w:r>
      <w:r w:rsidR="366221A6" w:rsidRPr="3DE3C12D">
        <w:rPr>
          <w:rFonts w:ascii="Times New Roman" w:hAnsi="Times New Roman" w:cs="Times New Roman"/>
          <w:sz w:val="24"/>
          <w:szCs w:val="24"/>
        </w:rPr>
        <w:t>approved by Midwest Energy</w:t>
      </w:r>
      <w:r w:rsidR="7B4D75DC" w:rsidRPr="3DE3C12D">
        <w:rPr>
          <w:rFonts w:ascii="Times New Roman" w:hAnsi="Times New Roman" w:cs="Times New Roman"/>
          <w:sz w:val="24"/>
          <w:szCs w:val="24"/>
        </w:rPr>
        <w:t xml:space="preserve">, for the most recent month ended, to </w:t>
      </w:r>
      <w:r w:rsidR="366221A6" w:rsidRPr="3DE3C12D">
        <w:rPr>
          <w:rFonts w:ascii="Times New Roman" w:hAnsi="Times New Roman" w:cs="Times New Roman"/>
          <w:sz w:val="24"/>
          <w:szCs w:val="24"/>
        </w:rPr>
        <w:t>Midwest Energy</w:t>
      </w:r>
      <w:r w:rsidR="7B4D75DC" w:rsidRPr="3DE3C12D">
        <w:rPr>
          <w:rFonts w:ascii="Times New Roman" w:hAnsi="Times New Roman" w:cs="Times New Roman"/>
          <w:sz w:val="24"/>
          <w:szCs w:val="24"/>
        </w:rPr>
        <w:t xml:space="preserve">, setting forth actual expenditures of </w:t>
      </w:r>
      <w:r w:rsidR="001C4DF4">
        <w:rPr>
          <w:rFonts w:ascii="Times New Roman" w:hAnsi="Times New Roman" w:cs="Times New Roman"/>
          <w:sz w:val="24"/>
          <w:szCs w:val="24"/>
        </w:rPr>
        <w:t>Contractor</w:t>
      </w:r>
      <w:r w:rsidR="7B4D75DC" w:rsidRPr="3DE3C12D">
        <w:rPr>
          <w:rFonts w:ascii="Times New Roman" w:hAnsi="Times New Roman" w:cs="Times New Roman"/>
          <w:sz w:val="24"/>
          <w:szCs w:val="24"/>
        </w:rPr>
        <w:t xml:space="preserve"> in accordance with this Agreement. Within </w:t>
      </w:r>
      <w:r w:rsidR="00D32C0C">
        <w:rPr>
          <w:rFonts w:ascii="Times New Roman" w:hAnsi="Times New Roman" w:cs="Times New Roman"/>
          <w:sz w:val="24"/>
          <w:szCs w:val="24"/>
        </w:rPr>
        <w:t>fifteen</w:t>
      </w:r>
      <w:r w:rsidR="7B4D75DC" w:rsidRPr="3DE3C12D">
        <w:rPr>
          <w:rFonts w:ascii="Times New Roman" w:hAnsi="Times New Roman" w:cs="Times New Roman"/>
          <w:sz w:val="24"/>
          <w:szCs w:val="24"/>
        </w:rPr>
        <w:t xml:space="preserve"> (1</w:t>
      </w:r>
      <w:r w:rsidR="00D32C0C">
        <w:rPr>
          <w:rFonts w:ascii="Times New Roman" w:hAnsi="Times New Roman" w:cs="Times New Roman"/>
          <w:sz w:val="24"/>
          <w:szCs w:val="24"/>
        </w:rPr>
        <w:t>5</w:t>
      </w:r>
      <w:r w:rsidR="7B4D75DC" w:rsidRPr="3DE3C12D">
        <w:rPr>
          <w:rFonts w:ascii="Times New Roman" w:hAnsi="Times New Roman" w:cs="Times New Roman"/>
          <w:sz w:val="24"/>
          <w:szCs w:val="24"/>
        </w:rPr>
        <w:t xml:space="preserve">) </w:t>
      </w:r>
      <w:r w:rsidR="00B22247">
        <w:rPr>
          <w:rFonts w:ascii="Times New Roman" w:hAnsi="Times New Roman" w:cs="Times New Roman"/>
          <w:sz w:val="24"/>
          <w:szCs w:val="24"/>
        </w:rPr>
        <w:t>calen</w:t>
      </w:r>
      <w:r w:rsidR="00D32C0C">
        <w:rPr>
          <w:rFonts w:ascii="Times New Roman" w:hAnsi="Times New Roman" w:cs="Times New Roman"/>
          <w:sz w:val="24"/>
          <w:szCs w:val="24"/>
        </w:rPr>
        <w:t>dar</w:t>
      </w:r>
      <w:r w:rsidR="7B4D75DC" w:rsidRPr="3DE3C12D">
        <w:rPr>
          <w:rFonts w:ascii="Times New Roman" w:hAnsi="Times New Roman" w:cs="Times New Roman"/>
          <w:sz w:val="24"/>
          <w:szCs w:val="24"/>
        </w:rPr>
        <w:t xml:space="preserve"> days from the date it receives such invoice, </w:t>
      </w:r>
      <w:r w:rsidR="366221A6" w:rsidRPr="3DE3C12D">
        <w:rPr>
          <w:rFonts w:ascii="Times New Roman" w:hAnsi="Times New Roman" w:cs="Times New Roman"/>
          <w:sz w:val="24"/>
          <w:szCs w:val="24"/>
        </w:rPr>
        <w:t xml:space="preserve">Midwest Energy </w:t>
      </w:r>
      <w:r w:rsidR="7B4D75DC" w:rsidRPr="3DE3C12D">
        <w:rPr>
          <w:rFonts w:ascii="Times New Roman" w:hAnsi="Times New Roman" w:cs="Times New Roman"/>
          <w:sz w:val="24"/>
          <w:szCs w:val="24"/>
        </w:rPr>
        <w:t xml:space="preserve">may disapprove the requested compensation. If the compensation is so disapproved, </w:t>
      </w:r>
      <w:r w:rsidR="366221A6" w:rsidRPr="3DE3C12D">
        <w:rPr>
          <w:rFonts w:ascii="Times New Roman" w:hAnsi="Times New Roman" w:cs="Times New Roman"/>
          <w:sz w:val="24"/>
          <w:szCs w:val="24"/>
        </w:rPr>
        <w:t>Midwest Energy</w:t>
      </w:r>
      <w:r w:rsidR="7B4D75DC" w:rsidRPr="3DE3C12D">
        <w:rPr>
          <w:rFonts w:ascii="Times New Roman" w:hAnsi="Times New Roman" w:cs="Times New Roman"/>
          <w:sz w:val="24"/>
          <w:szCs w:val="24"/>
        </w:rPr>
        <w:t xml:space="preserve"> shall notify </w:t>
      </w:r>
      <w:r w:rsidR="001C4DF4">
        <w:rPr>
          <w:rFonts w:ascii="Times New Roman" w:hAnsi="Times New Roman" w:cs="Times New Roman"/>
          <w:sz w:val="24"/>
          <w:szCs w:val="24"/>
        </w:rPr>
        <w:t>Contractor</w:t>
      </w:r>
      <w:r w:rsidR="7B4D75DC" w:rsidRPr="3DE3C12D">
        <w:rPr>
          <w:rFonts w:ascii="Times New Roman" w:hAnsi="Times New Roman" w:cs="Times New Roman"/>
          <w:sz w:val="24"/>
          <w:szCs w:val="24"/>
        </w:rPr>
        <w:t xml:space="preserve"> as to the disapproval. If payment is approved, no notice will be given.</w:t>
      </w:r>
      <w:r w:rsidR="005E5423">
        <w:tab/>
      </w:r>
      <w:r w:rsidR="008B7A07" w:rsidRPr="00D12802">
        <w:rPr>
          <w:rFonts w:ascii="Times New Roman" w:hAnsi="Times New Roman"/>
          <w:szCs w:val="24"/>
        </w:rPr>
        <w:tab/>
      </w:r>
    </w:p>
    <w:p w14:paraId="3A4EB44D" w14:textId="08442DFB" w:rsidR="00773D9B" w:rsidRPr="00D12802" w:rsidRDefault="002F5F9C" w:rsidP="00BD12B7">
      <w:pPr>
        <w:pStyle w:val="ListParagraph"/>
        <w:spacing w:after="0" w:line="240" w:lineRule="auto"/>
        <w:ind w:left="1440"/>
        <w:jc w:val="both"/>
        <w:rPr>
          <w:rFonts w:ascii="Times New Roman" w:eastAsia="Calibri" w:hAnsi="Times New Roman"/>
          <w:szCs w:val="24"/>
          <w:u w:val="single"/>
        </w:rPr>
      </w:pPr>
      <w:r>
        <w:br/>
      </w:r>
    </w:p>
    <w:p w14:paraId="523B1BFF" w14:textId="2DBC9F3A" w:rsidR="002F5F9C" w:rsidRPr="004C29B7" w:rsidRDefault="004C29B7" w:rsidP="00670032">
      <w:pPr>
        <w:pStyle w:val="ListParagraph"/>
        <w:numPr>
          <w:ilvl w:val="0"/>
          <w:numId w:val="15"/>
        </w:numPr>
        <w:spacing w:after="0" w:line="240" w:lineRule="auto"/>
        <w:rPr>
          <w:rFonts w:ascii="Times New Roman" w:eastAsia="Calibri" w:hAnsi="Times New Roman"/>
          <w:sz w:val="24"/>
          <w:szCs w:val="24"/>
          <w:u w:val="single"/>
        </w:rPr>
      </w:pPr>
      <w:r>
        <w:rPr>
          <w:rFonts w:ascii="Times New Roman" w:eastAsia="Calibri" w:hAnsi="Times New Roman"/>
          <w:b/>
          <w:bCs/>
          <w:sz w:val="24"/>
          <w:szCs w:val="24"/>
          <w:u w:val="single"/>
        </w:rPr>
        <w:lastRenderedPageBreak/>
        <w:t>FINANCIAL ACCOUNTABILITY AND GRANT ADMINISTRATION</w:t>
      </w:r>
      <w:r>
        <w:rPr>
          <w:rFonts w:ascii="Times New Roman" w:eastAsia="Calibri" w:hAnsi="Times New Roman"/>
          <w:b/>
          <w:bCs/>
          <w:sz w:val="24"/>
          <w:szCs w:val="24"/>
        </w:rPr>
        <w:t>.</w:t>
      </w:r>
      <w:r w:rsidR="008B7A07">
        <w:rPr>
          <w:rFonts w:ascii="Times New Roman" w:eastAsia="Calibri" w:hAnsi="Times New Roman"/>
          <w:b/>
          <w:bCs/>
          <w:sz w:val="24"/>
          <w:szCs w:val="24"/>
        </w:rPr>
        <w:br/>
      </w:r>
    </w:p>
    <w:p w14:paraId="72D397F0" w14:textId="3C9F31E0" w:rsidR="001656FE" w:rsidRPr="001656FE" w:rsidRDefault="5456BDAF" w:rsidP="00670032">
      <w:pPr>
        <w:pStyle w:val="ListParagraph"/>
        <w:numPr>
          <w:ilvl w:val="1"/>
          <w:numId w:val="15"/>
        </w:numPr>
        <w:spacing w:after="0" w:line="240" w:lineRule="auto"/>
        <w:ind w:left="1080" w:firstLine="360"/>
        <w:jc w:val="both"/>
        <w:rPr>
          <w:rFonts w:ascii="Times New Roman" w:eastAsia="Calibri" w:hAnsi="Times New Roman" w:cs="Times New Roman"/>
          <w:sz w:val="24"/>
          <w:szCs w:val="24"/>
          <w:u w:val="single"/>
        </w:rPr>
      </w:pPr>
      <w:r w:rsidRPr="3DE3C12D">
        <w:rPr>
          <w:rFonts w:ascii="Times New Roman" w:eastAsia="Calibri" w:hAnsi="Times New Roman"/>
          <w:sz w:val="24"/>
          <w:szCs w:val="24"/>
          <w:u w:val="single"/>
        </w:rPr>
        <w:t>Financial Management</w:t>
      </w:r>
      <w:r w:rsidRPr="3DE3C12D">
        <w:rPr>
          <w:rFonts w:ascii="Times New Roman" w:eastAsia="Calibri" w:hAnsi="Times New Roman"/>
          <w:sz w:val="24"/>
          <w:szCs w:val="24"/>
        </w:rPr>
        <w:t xml:space="preserve">. </w:t>
      </w:r>
      <w:r w:rsidR="001C4DF4">
        <w:rPr>
          <w:rFonts w:ascii="Times New Roman" w:hAnsi="Times New Roman" w:cs="Times New Roman"/>
          <w:sz w:val="24"/>
          <w:szCs w:val="24"/>
        </w:rPr>
        <w:t>Contractor</w:t>
      </w:r>
      <w:r w:rsidR="10C802EA" w:rsidRPr="3DE3C12D">
        <w:rPr>
          <w:rFonts w:ascii="Times New Roman" w:hAnsi="Times New Roman" w:cs="Times New Roman"/>
          <w:sz w:val="24"/>
          <w:szCs w:val="24"/>
        </w:rPr>
        <w:t xml:space="preserve"> shall maintain a financial management system and financial records and shall administer funds received pursuant to this Agreement in accordance with all applicable federal and state requirements, including without limitation: (i) the Uniform Guidance; (ii) the </w:t>
      </w:r>
      <w:r w:rsidR="2021DC5E" w:rsidRPr="3DE3C12D">
        <w:rPr>
          <w:rFonts w:ascii="Times New Roman" w:hAnsi="Times New Roman" w:cs="Times New Roman"/>
          <w:sz w:val="24"/>
          <w:szCs w:val="24"/>
        </w:rPr>
        <w:t>DOE Supplement</w:t>
      </w:r>
      <w:r w:rsidR="10C802EA" w:rsidRPr="3DE3C12D">
        <w:rPr>
          <w:rFonts w:ascii="Times New Roman" w:hAnsi="Times New Roman" w:cs="Times New Roman"/>
          <w:sz w:val="24"/>
          <w:szCs w:val="24"/>
        </w:rPr>
        <w:t xml:space="preserve">; (iii) the </w:t>
      </w:r>
      <w:r w:rsidR="6C649FBD" w:rsidRPr="3DE3C12D">
        <w:rPr>
          <w:rFonts w:ascii="Times New Roman" w:hAnsi="Times New Roman" w:cs="Times New Roman"/>
          <w:sz w:val="24"/>
          <w:szCs w:val="24"/>
        </w:rPr>
        <w:t>Authorizing Laws</w:t>
      </w:r>
      <w:r w:rsidR="10C802EA" w:rsidRPr="3DE3C12D">
        <w:rPr>
          <w:rFonts w:ascii="Times New Roman" w:hAnsi="Times New Roman" w:cs="Times New Roman"/>
          <w:sz w:val="24"/>
          <w:szCs w:val="24"/>
        </w:rPr>
        <w:t xml:space="preserve">; and (iv) the </w:t>
      </w:r>
      <w:r w:rsidR="6C649FBD" w:rsidRPr="3DE3C12D">
        <w:rPr>
          <w:rFonts w:ascii="Times New Roman" w:hAnsi="Times New Roman" w:cs="Times New Roman"/>
          <w:sz w:val="24"/>
          <w:szCs w:val="24"/>
        </w:rPr>
        <w:t>Prime Award.</w:t>
      </w:r>
      <w:r w:rsidR="10C802EA" w:rsidRPr="3DE3C12D">
        <w:rPr>
          <w:rFonts w:ascii="Times New Roman" w:hAnsi="Times New Roman" w:cs="Times New Roman"/>
          <w:sz w:val="24"/>
          <w:szCs w:val="24"/>
        </w:rPr>
        <w:t xml:space="preserve"> </w:t>
      </w:r>
      <w:r w:rsidR="001C4DF4">
        <w:rPr>
          <w:rFonts w:ascii="Times New Roman" w:hAnsi="Times New Roman" w:cs="Times New Roman"/>
          <w:sz w:val="24"/>
          <w:szCs w:val="24"/>
        </w:rPr>
        <w:t>Contractor</w:t>
      </w:r>
      <w:r w:rsidR="10C802EA" w:rsidRPr="3DE3C12D">
        <w:rPr>
          <w:rFonts w:ascii="Times New Roman" w:hAnsi="Times New Roman" w:cs="Times New Roman"/>
          <w:sz w:val="24"/>
          <w:szCs w:val="24"/>
        </w:rPr>
        <w:t xml:space="preserve"> shall adopt such additional financial management procedures as may from time to time be prescribed by </w:t>
      </w:r>
      <w:r w:rsidR="6C649FBD" w:rsidRPr="3DE3C12D">
        <w:rPr>
          <w:rFonts w:ascii="Times New Roman" w:hAnsi="Times New Roman" w:cs="Times New Roman"/>
          <w:sz w:val="24"/>
          <w:szCs w:val="24"/>
        </w:rPr>
        <w:t xml:space="preserve">Midwest Energy </w:t>
      </w:r>
      <w:r w:rsidR="10C802EA" w:rsidRPr="3DE3C12D">
        <w:rPr>
          <w:rFonts w:ascii="Times New Roman" w:hAnsi="Times New Roman" w:cs="Times New Roman"/>
          <w:sz w:val="24"/>
          <w:szCs w:val="24"/>
        </w:rPr>
        <w:t>if required by applicable laws, regulations</w:t>
      </w:r>
      <w:r w:rsidR="25235FA3" w:rsidRPr="3DE3C12D">
        <w:rPr>
          <w:rFonts w:ascii="Times New Roman" w:hAnsi="Times New Roman" w:cs="Times New Roman"/>
          <w:sz w:val="24"/>
          <w:szCs w:val="24"/>
        </w:rPr>
        <w:t>,</w:t>
      </w:r>
      <w:r w:rsidR="10C802EA" w:rsidRPr="3DE3C12D">
        <w:rPr>
          <w:rFonts w:ascii="Times New Roman" w:hAnsi="Times New Roman" w:cs="Times New Roman"/>
          <w:sz w:val="24"/>
          <w:szCs w:val="24"/>
        </w:rPr>
        <w:t xml:space="preserve"> or guidelines from its federal and state government funding sources. </w:t>
      </w:r>
      <w:r w:rsidR="001C4DF4">
        <w:rPr>
          <w:rFonts w:ascii="Times New Roman" w:hAnsi="Times New Roman" w:cs="Times New Roman"/>
          <w:sz w:val="24"/>
          <w:szCs w:val="24"/>
        </w:rPr>
        <w:t>Contractor</w:t>
      </w:r>
      <w:r w:rsidR="10C802EA" w:rsidRPr="3DE3C12D">
        <w:rPr>
          <w:rFonts w:ascii="Times New Roman" w:hAnsi="Times New Roman" w:cs="Times New Roman"/>
          <w:sz w:val="24"/>
          <w:szCs w:val="24"/>
        </w:rPr>
        <w:t xml:space="preserve"> shall maintain detailed, itemized documentation and records of all income received and expenses incurred pursuant to this Agreement</w:t>
      </w:r>
      <w:r w:rsidR="61AAEEBF" w:rsidRPr="3DE3C12D">
        <w:rPr>
          <w:rFonts w:ascii="Times New Roman" w:hAnsi="Times New Roman" w:cs="Times New Roman"/>
          <w:sz w:val="24"/>
          <w:szCs w:val="24"/>
        </w:rPr>
        <w:t>.</w:t>
      </w:r>
    </w:p>
    <w:p w14:paraId="31F0BBC4" w14:textId="3A78BCBC" w:rsidR="004C29B7" w:rsidRPr="00522F99" w:rsidRDefault="004C29B7" w:rsidP="001656FE">
      <w:pPr>
        <w:pStyle w:val="ListParagraph"/>
        <w:spacing w:after="0" w:line="240" w:lineRule="auto"/>
        <w:ind w:left="1440"/>
        <w:jc w:val="both"/>
        <w:rPr>
          <w:rFonts w:ascii="Times New Roman" w:eastAsia="Calibri" w:hAnsi="Times New Roman" w:cs="Times New Roman"/>
          <w:sz w:val="24"/>
          <w:szCs w:val="24"/>
          <w:u w:val="single"/>
        </w:rPr>
      </w:pPr>
    </w:p>
    <w:p w14:paraId="3856AB89" w14:textId="733E93C6" w:rsidR="00DF3926" w:rsidRPr="00D12802" w:rsidRDefault="00DF3926" w:rsidP="003D5B6D">
      <w:pPr>
        <w:pStyle w:val="ListParagraph"/>
        <w:numPr>
          <w:ilvl w:val="1"/>
          <w:numId w:val="15"/>
        </w:numPr>
        <w:spacing w:after="0" w:line="240" w:lineRule="auto"/>
        <w:ind w:left="1080" w:firstLine="360"/>
        <w:jc w:val="both"/>
      </w:pPr>
      <w:r w:rsidRPr="00522F99">
        <w:rPr>
          <w:rFonts w:ascii="Times New Roman" w:eastAsia="Calibri" w:hAnsi="Times New Roman" w:cs="Times New Roman"/>
          <w:sz w:val="24"/>
          <w:szCs w:val="24"/>
          <w:u w:val="single"/>
        </w:rPr>
        <w:t>Limitations on Expenditures</w:t>
      </w:r>
      <w:r w:rsidRPr="00522F99">
        <w:rPr>
          <w:rFonts w:ascii="Times New Roman" w:eastAsia="Calibri" w:hAnsi="Times New Roman" w:cs="Times New Roman"/>
          <w:sz w:val="24"/>
          <w:szCs w:val="24"/>
        </w:rPr>
        <w:t>.</w:t>
      </w:r>
      <w:r w:rsidR="003D620F" w:rsidRPr="00522F99">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635FF4" w:rsidRPr="00522F99">
        <w:rPr>
          <w:rFonts w:ascii="Times New Roman" w:hAnsi="Times New Roman" w:cs="Times New Roman"/>
          <w:sz w:val="24"/>
          <w:szCs w:val="24"/>
        </w:rPr>
        <w:t xml:space="preserve"> shall not be reimbursed or otherwise compensated for any expenditures incurred or services provided prior to the Effective </w:t>
      </w:r>
      <w:r w:rsidR="00A260C9" w:rsidRPr="00522F99">
        <w:rPr>
          <w:rFonts w:ascii="Times New Roman" w:hAnsi="Times New Roman" w:cs="Times New Roman"/>
          <w:sz w:val="24"/>
          <w:szCs w:val="24"/>
        </w:rPr>
        <w:t>Date or</w:t>
      </w:r>
      <w:r w:rsidR="00635FF4" w:rsidRPr="00522F99">
        <w:rPr>
          <w:rFonts w:ascii="Times New Roman" w:hAnsi="Times New Roman" w:cs="Times New Roman"/>
          <w:sz w:val="24"/>
          <w:szCs w:val="24"/>
        </w:rPr>
        <w:t xml:space="preserve"> following the earlier of the expiration or termination of this Agreement. </w:t>
      </w:r>
      <w:r w:rsidR="00A260C9">
        <w:rPr>
          <w:rFonts w:ascii="Times New Roman" w:hAnsi="Times New Roman" w:cs="Times New Roman"/>
          <w:sz w:val="24"/>
          <w:szCs w:val="24"/>
        </w:rPr>
        <w:t>Midwest Energy</w:t>
      </w:r>
      <w:r w:rsidR="00635FF4" w:rsidRPr="00522F99">
        <w:rPr>
          <w:rFonts w:ascii="Times New Roman" w:hAnsi="Times New Roman" w:cs="Times New Roman"/>
          <w:sz w:val="24"/>
          <w:szCs w:val="24"/>
        </w:rPr>
        <w:t xml:space="preserve"> shall only reimburse </w:t>
      </w:r>
      <w:r w:rsidR="001C4DF4">
        <w:rPr>
          <w:rFonts w:ascii="Times New Roman" w:hAnsi="Times New Roman" w:cs="Times New Roman"/>
          <w:sz w:val="24"/>
          <w:szCs w:val="24"/>
        </w:rPr>
        <w:t>Contractor</w:t>
      </w:r>
      <w:r w:rsidR="00635FF4" w:rsidRPr="00522F99">
        <w:rPr>
          <w:rFonts w:ascii="Times New Roman" w:hAnsi="Times New Roman" w:cs="Times New Roman"/>
          <w:sz w:val="24"/>
          <w:szCs w:val="24"/>
        </w:rPr>
        <w:t xml:space="preserve"> for documented expenditures incurred during the Agreement Term that are: (i) reasonable and necessary to carry out the </w:t>
      </w:r>
      <w:r w:rsidR="00A260C9">
        <w:rPr>
          <w:rFonts w:ascii="Times New Roman" w:hAnsi="Times New Roman" w:cs="Times New Roman"/>
          <w:sz w:val="24"/>
          <w:szCs w:val="24"/>
        </w:rPr>
        <w:t>Approved Services</w:t>
      </w:r>
      <w:r w:rsidR="00635FF4" w:rsidRPr="00522F99">
        <w:rPr>
          <w:rFonts w:ascii="Times New Roman" w:hAnsi="Times New Roman" w:cs="Times New Roman"/>
          <w:sz w:val="24"/>
          <w:szCs w:val="24"/>
        </w:rPr>
        <w:t xml:space="preserve">; (ii) documented by contracts or other evidence of liability consistent with established </w:t>
      </w:r>
      <w:r w:rsidR="00A260C9">
        <w:rPr>
          <w:rFonts w:ascii="Times New Roman" w:hAnsi="Times New Roman" w:cs="Times New Roman"/>
          <w:sz w:val="24"/>
          <w:szCs w:val="24"/>
        </w:rPr>
        <w:t>Midwest Energy</w:t>
      </w:r>
      <w:r w:rsidR="00635FF4" w:rsidRPr="00522F99">
        <w:rPr>
          <w:rFonts w:ascii="Times New Roman" w:hAnsi="Times New Roman" w:cs="Times New Roman"/>
          <w:sz w:val="24"/>
          <w:szCs w:val="24"/>
        </w:rPr>
        <w:t xml:space="preserve"> and </w:t>
      </w:r>
      <w:r w:rsidR="001C4DF4">
        <w:rPr>
          <w:rFonts w:ascii="Times New Roman" w:hAnsi="Times New Roman" w:cs="Times New Roman"/>
          <w:sz w:val="24"/>
          <w:szCs w:val="24"/>
        </w:rPr>
        <w:t>Contractor</w:t>
      </w:r>
      <w:r w:rsidR="00635FF4" w:rsidRPr="00522F99">
        <w:rPr>
          <w:rFonts w:ascii="Times New Roman" w:hAnsi="Times New Roman" w:cs="Times New Roman"/>
          <w:sz w:val="24"/>
          <w:szCs w:val="24"/>
        </w:rPr>
        <w:t xml:space="preserve"> procedures; and (iii) incurred in accordance with all applicable requirements for the expenditure of funds payable under this Agreement.</w:t>
      </w:r>
      <w:r>
        <w:tab/>
      </w:r>
      <w:r>
        <w:br/>
      </w:r>
    </w:p>
    <w:p w14:paraId="504842C7" w14:textId="6C173CCD" w:rsidR="00DF3926" w:rsidRPr="00522F99" w:rsidRDefault="00DF3926" w:rsidP="00670032">
      <w:pPr>
        <w:pStyle w:val="ListParagraph"/>
        <w:numPr>
          <w:ilvl w:val="1"/>
          <w:numId w:val="15"/>
        </w:numPr>
        <w:spacing w:after="0" w:line="240" w:lineRule="auto"/>
        <w:ind w:left="1080" w:firstLine="360"/>
        <w:jc w:val="both"/>
        <w:rPr>
          <w:rFonts w:ascii="Times New Roman" w:eastAsia="Calibri" w:hAnsi="Times New Roman" w:cs="Times New Roman"/>
          <w:sz w:val="24"/>
          <w:szCs w:val="24"/>
          <w:u w:val="single"/>
        </w:rPr>
      </w:pPr>
      <w:r w:rsidRPr="00522F99">
        <w:rPr>
          <w:rFonts w:ascii="Times New Roman" w:eastAsia="Calibri" w:hAnsi="Times New Roman" w:cs="Times New Roman"/>
          <w:sz w:val="24"/>
          <w:szCs w:val="24"/>
          <w:u w:val="single"/>
        </w:rPr>
        <w:t>Financial and Other Reports</w:t>
      </w:r>
      <w:r w:rsidRPr="00522F99">
        <w:rPr>
          <w:rFonts w:ascii="Times New Roman" w:eastAsia="Calibri" w:hAnsi="Times New Roman" w:cs="Times New Roman"/>
          <w:sz w:val="24"/>
          <w:szCs w:val="24"/>
        </w:rPr>
        <w:t>.</w:t>
      </w:r>
      <w:r w:rsidR="00F42D19" w:rsidRPr="00522F99">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F42D19" w:rsidRPr="00522F99">
        <w:rPr>
          <w:rFonts w:ascii="Times New Roman" w:hAnsi="Times New Roman" w:cs="Times New Roman"/>
          <w:sz w:val="24"/>
          <w:szCs w:val="24"/>
        </w:rPr>
        <w:t xml:space="preserve"> shall submit to </w:t>
      </w:r>
      <w:r w:rsidR="000171EE">
        <w:rPr>
          <w:rFonts w:ascii="Times New Roman" w:hAnsi="Times New Roman" w:cs="Times New Roman"/>
          <w:sz w:val="24"/>
          <w:szCs w:val="24"/>
        </w:rPr>
        <w:t>Midwest Energy</w:t>
      </w:r>
      <w:r w:rsidR="00F42D19" w:rsidRPr="00522F99">
        <w:rPr>
          <w:rFonts w:ascii="Times New Roman" w:hAnsi="Times New Roman" w:cs="Times New Roman"/>
          <w:sz w:val="24"/>
          <w:szCs w:val="24"/>
        </w:rPr>
        <w:t xml:space="preserve"> such reports and back-up data as may be required by </w:t>
      </w:r>
      <w:r w:rsidR="000171EE">
        <w:rPr>
          <w:rFonts w:ascii="Times New Roman" w:hAnsi="Times New Roman" w:cs="Times New Roman"/>
          <w:sz w:val="24"/>
          <w:szCs w:val="24"/>
        </w:rPr>
        <w:t>DOE or Midwest Energy</w:t>
      </w:r>
      <w:r w:rsidR="00F42D19" w:rsidRPr="00522F99">
        <w:rPr>
          <w:rFonts w:ascii="Times New Roman" w:hAnsi="Times New Roman" w:cs="Times New Roman"/>
          <w:sz w:val="24"/>
          <w:szCs w:val="24"/>
        </w:rPr>
        <w:t xml:space="preserve">, including without limitation such reports which enable </w:t>
      </w:r>
      <w:r w:rsidR="000171EE">
        <w:rPr>
          <w:rFonts w:ascii="Times New Roman" w:hAnsi="Times New Roman" w:cs="Times New Roman"/>
          <w:sz w:val="24"/>
          <w:szCs w:val="24"/>
        </w:rPr>
        <w:t>Midwest Energy</w:t>
      </w:r>
      <w:r w:rsidR="00F42D19" w:rsidRPr="00522F99">
        <w:rPr>
          <w:rFonts w:ascii="Times New Roman" w:hAnsi="Times New Roman" w:cs="Times New Roman"/>
          <w:sz w:val="24"/>
          <w:szCs w:val="24"/>
        </w:rPr>
        <w:t xml:space="preserve"> to submit its own financial and programmatic reports</w:t>
      </w:r>
      <w:r w:rsidR="000171EE">
        <w:rPr>
          <w:rFonts w:ascii="Times New Roman" w:hAnsi="Times New Roman" w:cs="Times New Roman"/>
          <w:sz w:val="24"/>
          <w:szCs w:val="24"/>
        </w:rPr>
        <w:t xml:space="preserve"> to DOE</w:t>
      </w:r>
      <w:r w:rsidR="00F42D19" w:rsidRPr="00522F99">
        <w:rPr>
          <w:rFonts w:ascii="Times New Roman" w:hAnsi="Times New Roman" w:cs="Times New Roman"/>
          <w:sz w:val="24"/>
          <w:szCs w:val="24"/>
        </w:rPr>
        <w:t xml:space="preserve"> </w:t>
      </w:r>
      <w:r w:rsidR="00CD30E6">
        <w:rPr>
          <w:rFonts w:ascii="Times New Roman" w:hAnsi="Times New Roman" w:cs="Times New Roman"/>
          <w:sz w:val="24"/>
          <w:szCs w:val="24"/>
        </w:rPr>
        <w:t xml:space="preserve">in accordance with </w:t>
      </w:r>
      <w:r w:rsidR="00A251A2">
        <w:rPr>
          <w:rFonts w:ascii="Times New Roman" w:hAnsi="Times New Roman" w:cs="Times New Roman"/>
          <w:sz w:val="24"/>
          <w:szCs w:val="24"/>
        </w:rPr>
        <w:t>the Prime Award</w:t>
      </w:r>
      <w:r w:rsidR="00707E2B">
        <w:rPr>
          <w:rFonts w:ascii="Times New Roman" w:hAnsi="Times New Roman" w:cs="Times New Roman"/>
          <w:sz w:val="24"/>
          <w:szCs w:val="24"/>
        </w:rPr>
        <w:t xml:space="preserve">, </w:t>
      </w:r>
      <w:r w:rsidR="00B00C12">
        <w:rPr>
          <w:rFonts w:ascii="Times New Roman" w:hAnsi="Times New Roman" w:cs="Times New Roman"/>
          <w:sz w:val="24"/>
          <w:szCs w:val="24"/>
        </w:rPr>
        <w:t xml:space="preserve">included as part of </w:t>
      </w:r>
      <w:r w:rsidR="00B00C12" w:rsidRPr="00B00C12">
        <w:rPr>
          <w:rFonts w:ascii="Times New Roman" w:hAnsi="Times New Roman" w:cs="Times New Roman"/>
          <w:sz w:val="24"/>
          <w:szCs w:val="24"/>
          <w:u w:val="single"/>
        </w:rPr>
        <w:t>Exhibit A</w:t>
      </w:r>
      <w:r w:rsidR="00B00C12">
        <w:rPr>
          <w:rFonts w:ascii="Times New Roman" w:hAnsi="Times New Roman" w:cs="Times New Roman"/>
          <w:sz w:val="24"/>
          <w:szCs w:val="24"/>
        </w:rPr>
        <w:t xml:space="preserve"> and incorporated by reference in to this Agreement</w:t>
      </w:r>
      <w:r w:rsidR="00F42D19" w:rsidRPr="00522F99">
        <w:rPr>
          <w:rFonts w:ascii="Times New Roman" w:hAnsi="Times New Roman" w:cs="Times New Roman"/>
          <w:sz w:val="24"/>
          <w:szCs w:val="24"/>
        </w:rPr>
        <w:t xml:space="preserve">. This provision shall survive the expiration or termination of this Agreement with respect to any reports which </w:t>
      </w:r>
      <w:r w:rsidR="001C4DF4">
        <w:rPr>
          <w:rFonts w:ascii="Times New Roman" w:hAnsi="Times New Roman" w:cs="Times New Roman"/>
          <w:sz w:val="24"/>
          <w:szCs w:val="24"/>
        </w:rPr>
        <w:t>Contractor</w:t>
      </w:r>
      <w:r w:rsidR="00F42D19" w:rsidRPr="00522F99">
        <w:rPr>
          <w:rFonts w:ascii="Times New Roman" w:hAnsi="Times New Roman" w:cs="Times New Roman"/>
          <w:sz w:val="24"/>
          <w:szCs w:val="24"/>
        </w:rPr>
        <w:t xml:space="preserve"> is required to submit to </w:t>
      </w:r>
      <w:r w:rsidR="00A251A2">
        <w:rPr>
          <w:rFonts w:ascii="Times New Roman" w:hAnsi="Times New Roman" w:cs="Times New Roman"/>
          <w:sz w:val="24"/>
          <w:szCs w:val="24"/>
        </w:rPr>
        <w:t>Midwest Energy</w:t>
      </w:r>
      <w:r w:rsidR="00A251A2" w:rsidRPr="00522F99">
        <w:rPr>
          <w:rFonts w:ascii="Times New Roman" w:hAnsi="Times New Roman" w:cs="Times New Roman"/>
          <w:sz w:val="24"/>
          <w:szCs w:val="24"/>
        </w:rPr>
        <w:t xml:space="preserve"> </w:t>
      </w:r>
      <w:r w:rsidR="00F42D19" w:rsidRPr="00522F99">
        <w:rPr>
          <w:rFonts w:ascii="Times New Roman" w:hAnsi="Times New Roman" w:cs="Times New Roman"/>
          <w:sz w:val="24"/>
          <w:szCs w:val="24"/>
        </w:rPr>
        <w:t>following the expiration or termination of this Agreement.</w:t>
      </w:r>
      <w:r w:rsidR="008638F5">
        <w:rPr>
          <w:rFonts w:ascii="Times New Roman" w:hAnsi="Times New Roman" w:cs="Times New Roman"/>
          <w:sz w:val="24"/>
          <w:szCs w:val="24"/>
        </w:rPr>
        <w:tab/>
      </w:r>
      <w:r w:rsidR="008638F5">
        <w:rPr>
          <w:rFonts w:ascii="Times New Roman" w:hAnsi="Times New Roman" w:cs="Times New Roman"/>
          <w:sz w:val="24"/>
          <w:szCs w:val="24"/>
        </w:rPr>
        <w:br/>
      </w:r>
    </w:p>
    <w:p w14:paraId="0CEB1A5D" w14:textId="4E4F0C8F" w:rsidR="003D620F" w:rsidRPr="00522F99" w:rsidRDefault="003D620F" w:rsidP="00670032">
      <w:pPr>
        <w:pStyle w:val="ListParagraph"/>
        <w:numPr>
          <w:ilvl w:val="1"/>
          <w:numId w:val="15"/>
        </w:numPr>
        <w:spacing w:after="0" w:line="240" w:lineRule="auto"/>
        <w:ind w:left="1080" w:firstLine="360"/>
        <w:jc w:val="both"/>
        <w:rPr>
          <w:rFonts w:ascii="Times New Roman" w:eastAsia="Calibri" w:hAnsi="Times New Roman" w:cs="Times New Roman"/>
          <w:sz w:val="24"/>
          <w:szCs w:val="24"/>
          <w:u w:val="single"/>
        </w:rPr>
      </w:pPr>
      <w:r w:rsidRPr="00522F99">
        <w:rPr>
          <w:rFonts w:ascii="Times New Roman" w:eastAsia="Calibri" w:hAnsi="Times New Roman" w:cs="Times New Roman"/>
          <w:sz w:val="24"/>
          <w:szCs w:val="24"/>
          <w:u w:val="single"/>
        </w:rPr>
        <w:t>Improper Payments</w:t>
      </w:r>
      <w:r w:rsidRPr="00522F99">
        <w:rPr>
          <w:rFonts w:ascii="Times New Roman" w:eastAsia="Calibri" w:hAnsi="Times New Roman" w:cs="Times New Roman"/>
          <w:sz w:val="24"/>
          <w:szCs w:val="24"/>
        </w:rPr>
        <w:t>.</w:t>
      </w:r>
      <w:r w:rsidR="00883AA7" w:rsidRPr="00522F99">
        <w:rPr>
          <w:rFonts w:ascii="Times New Roman" w:eastAsia="Calibri" w:hAnsi="Times New Roman" w:cs="Times New Roman"/>
          <w:sz w:val="24"/>
          <w:szCs w:val="24"/>
        </w:rPr>
        <w:t xml:space="preserve"> </w:t>
      </w:r>
      <w:r w:rsidR="00883AA7" w:rsidRPr="00522F99">
        <w:rPr>
          <w:rFonts w:ascii="Times New Roman" w:hAnsi="Times New Roman" w:cs="Times New Roman"/>
          <w:sz w:val="24"/>
          <w:szCs w:val="24"/>
        </w:rPr>
        <w:t xml:space="preserve">Any item of expenditure by </w:t>
      </w:r>
      <w:r w:rsidR="001C4DF4">
        <w:rPr>
          <w:rFonts w:ascii="Times New Roman" w:hAnsi="Times New Roman" w:cs="Times New Roman"/>
          <w:sz w:val="24"/>
          <w:szCs w:val="24"/>
        </w:rPr>
        <w:t>Contractor</w:t>
      </w:r>
      <w:r w:rsidR="00883AA7" w:rsidRPr="00522F99">
        <w:rPr>
          <w:rFonts w:ascii="Times New Roman" w:hAnsi="Times New Roman" w:cs="Times New Roman"/>
          <w:sz w:val="24"/>
          <w:szCs w:val="24"/>
        </w:rPr>
        <w:t xml:space="preserve"> under the terms of this Agreement which is found by auditors, investigators, and other authorized representatives of </w:t>
      </w:r>
      <w:r w:rsidR="00B95284">
        <w:rPr>
          <w:rFonts w:ascii="Times New Roman" w:hAnsi="Times New Roman" w:cs="Times New Roman"/>
          <w:sz w:val="24"/>
          <w:szCs w:val="24"/>
        </w:rPr>
        <w:t>Midwest Energy</w:t>
      </w:r>
      <w:r w:rsidR="00883AA7" w:rsidRPr="00522F99">
        <w:rPr>
          <w:rFonts w:ascii="Times New Roman" w:hAnsi="Times New Roman" w:cs="Times New Roman"/>
          <w:sz w:val="24"/>
          <w:szCs w:val="24"/>
        </w:rPr>
        <w:t xml:space="preserve">, </w:t>
      </w:r>
      <w:r w:rsidR="00B95284">
        <w:rPr>
          <w:rFonts w:ascii="Times New Roman" w:hAnsi="Times New Roman" w:cs="Times New Roman"/>
          <w:sz w:val="24"/>
          <w:szCs w:val="24"/>
        </w:rPr>
        <w:t>DOE</w:t>
      </w:r>
      <w:r w:rsidR="00883AA7" w:rsidRPr="00522F99">
        <w:rPr>
          <w:rFonts w:ascii="Times New Roman" w:hAnsi="Times New Roman" w:cs="Times New Roman"/>
          <w:sz w:val="24"/>
          <w:szCs w:val="24"/>
        </w:rPr>
        <w:t xml:space="preserve">, the U.S. Government Accountability Office or the Comptroller General of the United States to be improper, unallowable, in violation of federal or state law or the terms of the </w:t>
      </w:r>
      <w:r w:rsidR="00B95284">
        <w:rPr>
          <w:rFonts w:ascii="Times New Roman" w:hAnsi="Times New Roman" w:cs="Times New Roman"/>
          <w:sz w:val="24"/>
          <w:szCs w:val="24"/>
        </w:rPr>
        <w:t>Prime Award</w:t>
      </w:r>
      <w:r w:rsidR="00883AA7" w:rsidRPr="00522F99">
        <w:rPr>
          <w:rFonts w:ascii="Times New Roman" w:hAnsi="Times New Roman" w:cs="Times New Roman"/>
          <w:sz w:val="24"/>
          <w:szCs w:val="24"/>
        </w:rPr>
        <w:t xml:space="preserve"> or this Agreement, or involving any fraudulent, deceptive, or misleading representations or activities of </w:t>
      </w:r>
      <w:r w:rsidR="001C4DF4">
        <w:rPr>
          <w:rFonts w:ascii="Times New Roman" w:hAnsi="Times New Roman" w:cs="Times New Roman"/>
          <w:sz w:val="24"/>
          <w:szCs w:val="24"/>
        </w:rPr>
        <w:t>Contractor</w:t>
      </w:r>
      <w:r w:rsidR="00883AA7" w:rsidRPr="00522F99">
        <w:rPr>
          <w:rFonts w:ascii="Times New Roman" w:hAnsi="Times New Roman" w:cs="Times New Roman"/>
          <w:sz w:val="24"/>
          <w:szCs w:val="24"/>
        </w:rPr>
        <w:t xml:space="preserve">, shall become </w:t>
      </w:r>
      <w:r w:rsidR="001C4DF4">
        <w:rPr>
          <w:rFonts w:ascii="Times New Roman" w:hAnsi="Times New Roman" w:cs="Times New Roman"/>
          <w:sz w:val="24"/>
          <w:szCs w:val="24"/>
        </w:rPr>
        <w:t>Contractor</w:t>
      </w:r>
      <w:r w:rsidR="00883AA7" w:rsidRPr="00522F99">
        <w:rPr>
          <w:rFonts w:ascii="Times New Roman" w:hAnsi="Times New Roman" w:cs="Times New Roman"/>
          <w:sz w:val="24"/>
          <w:szCs w:val="24"/>
        </w:rPr>
        <w:t xml:space="preserve">’s liability, to be paid by </w:t>
      </w:r>
      <w:r w:rsidR="001C4DF4">
        <w:rPr>
          <w:rFonts w:ascii="Times New Roman" w:hAnsi="Times New Roman" w:cs="Times New Roman"/>
          <w:sz w:val="24"/>
          <w:szCs w:val="24"/>
        </w:rPr>
        <w:t>Contractor</w:t>
      </w:r>
      <w:r w:rsidR="00883AA7" w:rsidRPr="00522F99">
        <w:rPr>
          <w:rFonts w:ascii="Times New Roman" w:hAnsi="Times New Roman" w:cs="Times New Roman"/>
          <w:sz w:val="24"/>
          <w:szCs w:val="24"/>
        </w:rPr>
        <w:t xml:space="preserve"> from funds other than those provided by </w:t>
      </w:r>
      <w:r w:rsidR="00B95284">
        <w:rPr>
          <w:rFonts w:ascii="Times New Roman" w:hAnsi="Times New Roman" w:cs="Times New Roman"/>
          <w:sz w:val="24"/>
          <w:szCs w:val="24"/>
        </w:rPr>
        <w:t>Midwest Energy</w:t>
      </w:r>
      <w:r w:rsidR="00883AA7" w:rsidRPr="00522F99">
        <w:rPr>
          <w:rFonts w:ascii="Times New Roman" w:hAnsi="Times New Roman" w:cs="Times New Roman"/>
          <w:sz w:val="24"/>
          <w:szCs w:val="24"/>
        </w:rPr>
        <w:t xml:space="preserve"> under this Agreement or any other agreements between </w:t>
      </w:r>
      <w:r w:rsidR="00B95284">
        <w:rPr>
          <w:rFonts w:ascii="Times New Roman" w:hAnsi="Times New Roman" w:cs="Times New Roman"/>
          <w:sz w:val="24"/>
          <w:szCs w:val="24"/>
        </w:rPr>
        <w:t>Midwest Energy</w:t>
      </w:r>
      <w:r w:rsidR="00883AA7" w:rsidRPr="00522F99">
        <w:rPr>
          <w:rFonts w:ascii="Times New Roman" w:hAnsi="Times New Roman" w:cs="Times New Roman"/>
          <w:sz w:val="24"/>
          <w:szCs w:val="24"/>
        </w:rPr>
        <w:t xml:space="preserve"> and </w:t>
      </w:r>
      <w:r w:rsidR="001C4DF4">
        <w:rPr>
          <w:rFonts w:ascii="Times New Roman" w:hAnsi="Times New Roman" w:cs="Times New Roman"/>
          <w:sz w:val="24"/>
          <w:szCs w:val="24"/>
        </w:rPr>
        <w:t>Contractor</w:t>
      </w:r>
      <w:r w:rsidR="00883AA7" w:rsidRPr="00522F99">
        <w:rPr>
          <w:rFonts w:ascii="Times New Roman" w:hAnsi="Times New Roman" w:cs="Times New Roman"/>
          <w:sz w:val="24"/>
          <w:szCs w:val="24"/>
        </w:rPr>
        <w:t>. This provision shall survive the expiration or termination of this Agreement.</w:t>
      </w:r>
      <w:r w:rsidR="00B95284">
        <w:rPr>
          <w:rFonts w:ascii="Times New Roman" w:hAnsi="Times New Roman" w:cs="Times New Roman"/>
          <w:sz w:val="24"/>
          <w:szCs w:val="24"/>
        </w:rPr>
        <w:tab/>
      </w:r>
      <w:r w:rsidR="008638F5">
        <w:rPr>
          <w:rFonts w:ascii="Times New Roman" w:hAnsi="Times New Roman" w:cs="Times New Roman"/>
          <w:sz w:val="24"/>
          <w:szCs w:val="24"/>
        </w:rPr>
        <w:br/>
      </w:r>
    </w:p>
    <w:p w14:paraId="56B016F4" w14:textId="69D5D97B" w:rsidR="00DE6469" w:rsidRDefault="003D620F" w:rsidP="00670032">
      <w:pPr>
        <w:pStyle w:val="ListParagraph"/>
        <w:numPr>
          <w:ilvl w:val="1"/>
          <w:numId w:val="15"/>
        </w:numPr>
        <w:spacing w:after="0" w:line="240" w:lineRule="auto"/>
        <w:ind w:left="1080" w:firstLine="360"/>
        <w:jc w:val="both"/>
        <w:rPr>
          <w:rFonts w:ascii="Times New Roman" w:hAnsi="Times New Roman" w:cs="Times New Roman"/>
          <w:sz w:val="24"/>
          <w:szCs w:val="24"/>
        </w:rPr>
      </w:pPr>
      <w:r w:rsidRPr="00522F99">
        <w:rPr>
          <w:rFonts w:ascii="Times New Roman" w:eastAsia="Calibri" w:hAnsi="Times New Roman" w:cs="Times New Roman"/>
          <w:sz w:val="24"/>
          <w:szCs w:val="24"/>
          <w:u w:val="single"/>
        </w:rPr>
        <w:t>Audited Financial Statements</w:t>
      </w:r>
      <w:r w:rsidRPr="00522F99">
        <w:rPr>
          <w:rFonts w:ascii="Times New Roman" w:eastAsia="Calibri" w:hAnsi="Times New Roman" w:cs="Times New Roman"/>
          <w:sz w:val="24"/>
          <w:szCs w:val="24"/>
        </w:rPr>
        <w:t>.</w:t>
      </w:r>
      <w:r w:rsidR="008F6E37">
        <w:rPr>
          <w:rFonts w:ascii="Times New Roman" w:hAnsi="Times New Roman" w:cs="Times New Roman"/>
          <w:sz w:val="24"/>
          <w:szCs w:val="24"/>
        </w:rPr>
        <w:t xml:space="preserve"> </w:t>
      </w:r>
      <w:r w:rsidR="001C4DF4">
        <w:rPr>
          <w:rFonts w:ascii="Times New Roman" w:hAnsi="Times New Roman" w:cs="Times New Roman"/>
          <w:sz w:val="24"/>
          <w:szCs w:val="24"/>
        </w:rPr>
        <w:t>Contractor</w:t>
      </w:r>
      <w:r w:rsidR="008F6E37">
        <w:rPr>
          <w:rFonts w:ascii="Times New Roman" w:hAnsi="Times New Roman" w:cs="Times New Roman"/>
          <w:sz w:val="24"/>
          <w:szCs w:val="24"/>
        </w:rPr>
        <w:t xml:space="preserve"> shall comply </w:t>
      </w:r>
      <w:r w:rsidR="00017ABA">
        <w:rPr>
          <w:rFonts w:ascii="Times New Roman" w:hAnsi="Times New Roman" w:cs="Times New Roman"/>
          <w:sz w:val="24"/>
          <w:szCs w:val="24"/>
        </w:rPr>
        <w:t>with the regulations contained in 2 C.F.R. Part 910 Subpart F, which requires</w:t>
      </w:r>
      <w:r w:rsidR="00FC4AD3">
        <w:rPr>
          <w:rFonts w:ascii="Times New Roman" w:hAnsi="Times New Roman" w:cs="Times New Roman"/>
          <w:sz w:val="24"/>
          <w:szCs w:val="24"/>
        </w:rPr>
        <w:t xml:space="preserve">, among other things, that </w:t>
      </w:r>
      <w:r w:rsidR="00826357">
        <w:rPr>
          <w:rFonts w:ascii="Times New Roman" w:hAnsi="Times New Roman" w:cs="Times New Roman"/>
          <w:sz w:val="24"/>
          <w:szCs w:val="24"/>
        </w:rPr>
        <w:t xml:space="preserve">a for-profit </w:t>
      </w:r>
      <w:r w:rsidR="00D341A8">
        <w:rPr>
          <w:rFonts w:ascii="Times New Roman" w:hAnsi="Times New Roman" w:cs="Times New Roman"/>
          <w:sz w:val="24"/>
          <w:szCs w:val="24"/>
        </w:rPr>
        <w:t xml:space="preserve">entity that expends $750,000 or more during its fiscal year in DOE awards </w:t>
      </w:r>
      <w:r w:rsidR="00D341A8">
        <w:rPr>
          <w:rFonts w:ascii="Times New Roman" w:hAnsi="Times New Roman" w:cs="Times New Roman"/>
          <w:sz w:val="24"/>
          <w:szCs w:val="24"/>
        </w:rPr>
        <w:lastRenderedPageBreak/>
        <w:t>have a compliance</w:t>
      </w:r>
      <w:r w:rsidR="000F7BB7">
        <w:rPr>
          <w:rFonts w:ascii="Times New Roman" w:hAnsi="Times New Roman" w:cs="Times New Roman"/>
          <w:sz w:val="24"/>
          <w:szCs w:val="24"/>
        </w:rPr>
        <w:t xml:space="preserve"> audit conducted for that year in accordance with the provisions of Part 910.</w:t>
      </w:r>
    </w:p>
    <w:p w14:paraId="5DF760E6" w14:textId="180A1ABA" w:rsidR="003D620F" w:rsidRPr="005A2ADD" w:rsidRDefault="00017ABA" w:rsidP="00DE6469">
      <w:pPr>
        <w:pStyle w:val="ListParagraph"/>
        <w:spacing w:after="0" w:line="240" w:lineRule="auto"/>
        <w:ind w:left="1440"/>
        <w:jc w:val="both"/>
        <w:rPr>
          <w:rFonts w:ascii="Times New Roman" w:hAnsi="Times New Roman" w:cs="Times New Roman"/>
          <w:sz w:val="24"/>
          <w:szCs w:val="24"/>
        </w:rPr>
      </w:pPr>
      <w:r w:rsidRPr="005A2ADD">
        <w:rPr>
          <w:rFonts w:ascii="Times New Roman" w:hAnsi="Times New Roman"/>
          <w:szCs w:val="24"/>
        </w:rPr>
        <w:t xml:space="preserve"> </w:t>
      </w:r>
    </w:p>
    <w:p w14:paraId="053BB008" w14:textId="0D81DDD9" w:rsidR="005D64D5" w:rsidRPr="005D64D5" w:rsidRDefault="003D620F" w:rsidP="00670032">
      <w:pPr>
        <w:pStyle w:val="ListParagraph"/>
        <w:numPr>
          <w:ilvl w:val="1"/>
          <w:numId w:val="15"/>
        </w:numPr>
        <w:spacing w:after="0" w:line="240" w:lineRule="auto"/>
        <w:ind w:left="1080" w:firstLine="360"/>
        <w:jc w:val="both"/>
        <w:rPr>
          <w:rFonts w:ascii="Times New Roman" w:eastAsia="Calibri" w:hAnsi="Times New Roman"/>
          <w:sz w:val="24"/>
          <w:szCs w:val="24"/>
          <w:u w:val="single"/>
        </w:rPr>
      </w:pPr>
      <w:r w:rsidRPr="00522F99">
        <w:rPr>
          <w:rFonts w:ascii="Times New Roman" w:eastAsia="Calibri" w:hAnsi="Times New Roman" w:cs="Times New Roman"/>
          <w:sz w:val="24"/>
          <w:szCs w:val="24"/>
          <w:u w:val="single"/>
        </w:rPr>
        <w:t>Closeout</w:t>
      </w:r>
      <w:r w:rsidRPr="00522F99">
        <w:rPr>
          <w:rFonts w:ascii="Times New Roman" w:eastAsia="Calibri" w:hAnsi="Times New Roman" w:cs="Times New Roman"/>
          <w:sz w:val="24"/>
          <w:szCs w:val="24"/>
        </w:rPr>
        <w:t>.</w:t>
      </w:r>
      <w:r w:rsidR="00522F99" w:rsidRPr="00522F99">
        <w:rPr>
          <w:rFonts w:ascii="Times New Roman" w:eastAsia="Calibri" w:hAnsi="Times New Roman" w:cs="Times New Roman"/>
          <w:sz w:val="24"/>
          <w:szCs w:val="24"/>
        </w:rPr>
        <w:t xml:space="preserve"> </w:t>
      </w:r>
      <w:r w:rsidR="00522F99" w:rsidRPr="00522F99">
        <w:rPr>
          <w:rFonts w:ascii="Times New Roman" w:hAnsi="Times New Roman" w:cs="Times New Roman"/>
          <w:sz w:val="24"/>
          <w:szCs w:val="24"/>
        </w:rPr>
        <w:t xml:space="preserve">Final payment request(s) under this Agreement must be received by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no later than thirty (30) days from the earlier of the expiration date or termination date of this Agreement. No payment request will be accepted by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after this date without authorization from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In consideration of the execution of this Agreement by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w:t>
      </w:r>
      <w:r w:rsidR="001C4DF4">
        <w:rPr>
          <w:rFonts w:ascii="Times New Roman" w:hAnsi="Times New Roman" w:cs="Times New Roman"/>
          <w:sz w:val="24"/>
          <w:szCs w:val="24"/>
        </w:rPr>
        <w:t>Contractor</w:t>
      </w:r>
      <w:r w:rsidR="00522F99" w:rsidRPr="00522F99">
        <w:rPr>
          <w:rFonts w:ascii="Times New Roman" w:hAnsi="Times New Roman" w:cs="Times New Roman"/>
          <w:sz w:val="24"/>
          <w:szCs w:val="24"/>
        </w:rPr>
        <w:t xml:space="preserve"> agrees that acceptance of final payment from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will constitute an agreement by </w:t>
      </w:r>
      <w:r w:rsidR="001C4DF4">
        <w:rPr>
          <w:rFonts w:ascii="Times New Roman" w:hAnsi="Times New Roman" w:cs="Times New Roman"/>
          <w:sz w:val="24"/>
          <w:szCs w:val="24"/>
        </w:rPr>
        <w:t>Contractor</w:t>
      </w:r>
      <w:r w:rsidR="00522F99" w:rsidRPr="00522F99">
        <w:rPr>
          <w:rFonts w:ascii="Times New Roman" w:hAnsi="Times New Roman" w:cs="Times New Roman"/>
          <w:sz w:val="24"/>
          <w:szCs w:val="24"/>
        </w:rPr>
        <w:t xml:space="preserve"> to release and forever discharge </w:t>
      </w:r>
      <w:r w:rsidR="00243A23">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its agents, employees, representatives, affiliates, successors and assigns from any and all claims, demands, damages, liabilities, actions, causes of action or suits of any nature whatsoever, which </w:t>
      </w:r>
      <w:r w:rsidR="001C4DF4">
        <w:rPr>
          <w:rFonts w:ascii="Times New Roman" w:hAnsi="Times New Roman" w:cs="Times New Roman"/>
          <w:sz w:val="24"/>
          <w:szCs w:val="24"/>
        </w:rPr>
        <w:t>Contractor</w:t>
      </w:r>
      <w:r w:rsidR="00522F99" w:rsidRPr="00522F99">
        <w:rPr>
          <w:rFonts w:ascii="Times New Roman" w:hAnsi="Times New Roman" w:cs="Times New Roman"/>
          <w:sz w:val="24"/>
          <w:szCs w:val="24"/>
        </w:rPr>
        <w:t xml:space="preserve"> has at the time of acceptance of final payment or may thereafter have, arising out of or in any way relating to any and all injuries and damages of any kind as a result of or in any way relating to this Agreement. </w:t>
      </w:r>
      <w:r w:rsidR="001C4DF4">
        <w:rPr>
          <w:rFonts w:ascii="Times New Roman" w:hAnsi="Times New Roman" w:cs="Times New Roman"/>
          <w:sz w:val="24"/>
          <w:szCs w:val="24"/>
        </w:rPr>
        <w:t>Contractor</w:t>
      </w:r>
      <w:r w:rsidR="00522F99" w:rsidRPr="00522F99">
        <w:rPr>
          <w:rFonts w:ascii="Times New Roman" w:hAnsi="Times New Roman" w:cs="Times New Roman"/>
          <w:sz w:val="24"/>
          <w:szCs w:val="24"/>
        </w:rPr>
        <w:t xml:space="preserve">’s obligations to </w:t>
      </w:r>
      <w:r w:rsidR="005878E1">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under this Agreement shall not terminate until all closeout requirements are completed to the satisfaction of </w:t>
      </w:r>
      <w:r w:rsidR="005878E1">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Such requirements shall include, without limitation, submitting final reports to </w:t>
      </w:r>
      <w:r w:rsidR="005878E1">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and providing any closeout-related information requested by </w:t>
      </w:r>
      <w:r w:rsidR="005878E1">
        <w:rPr>
          <w:rFonts w:ascii="Times New Roman" w:hAnsi="Times New Roman" w:cs="Times New Roman"/>
          <w:sz w:val="24"/>
          <w:szCs w:val="24"/>
        </w:rPr>
        <w:t>Midwest Energy</w:t>
      </w:r>
      <w:r w:rsidR="00522F99" w:rsidRPr="00522F99">
        <w:rPr>
          <w:rFonts w:ascii="Times New Roman" w:hAnsi="Times New Roman" w:cs="Times New Roman"/>
          <w:sz w:val="24"/>
          <w:szCs w:val="24"/>
        </w:rPr>
        <w:t xml:space="preserve"> by the deadlines specified by </w:t>
      </w:r>
      <w:r w:rsidR="005878E1">
        <w:rPr>
          <w:rFonts w:ascii="Times New Roman" w:hAnsi="Times New Roman" w:cs="Times New Roman"/>
          <w:sz w:val="24"/>
          <w:szCs w:val="24"/>
        </w:rPr>
        <w:t>Midwest Energy</w:t>
      </w:r>
      <w:r w:rsidR="00522F99" w:rsidRPr="00522F99">
        <w:rPr>
          <w:rFonts w:ascii="Times New Roman" w:hAnsi="Times New Roman" w:cs="Times New Roman"/>
          <w:sz w:val="24"/>
          <w:szCs w:val="24"/>
        </w:rPr>
        <w:t>. This provision shall survive the expiration or termination of this Agreement.</w:t>
      </w:r>
      <w:r w:rsidR="00D01615">
        <w:rPr>
          <w:rFonts w:ascii="Times New Roman" w:hAnsi="Times New Roman" w:cs="Times New Roman"/>
          <w:sz w:val="24"/>
          <w:szCs w:val="24"/>
        </w:rPr>
        <w:tab/>
      </w:r>
      <w:r w:rsidR="00D01615">
        <w:rPr>
          <w:rFonts w:ascii="Times New Roman" w:hAnsi="Times New Roman" w:cs="Times New Roman"/>
          <w:sz w:val="24"/>
          <w:szCs w:val="24"/>
        </w:rPr>
        <w:br/>
      </w:r>
    </w:p>
    <w:p w14:paraId="680E8CF2" w14:textId="16D9D972" w:rsidR="003D620F" w:rsidRPr="003D620F" w:rsidRDefault="005D64D5" w:rsidP="00670032">
      <w:pPr>
        <w:pStyle w:val="ListParagraph"/>
        <w:numPr>
          <w:ilvl w:val="1"/>
          <w:numId w:val="15"/>
        </w:numPr>
        <w:spacing w:after="0" w:line="240" w:lineRule="auto"/>
        <w:ind w:left="1080" w:firstLine="360"/>
        <w:jc w:val="both"/>
        <w:rPr>
          <w:rFonts w:ascii="Times New Roman" w:eastAsia="Calibri" w:hAnsi="Times New Roman"/>
          <w:sz w:val="24"/>
          <w:szCs w:val="24"/>
          <w:u w:val="single"/>
        </w:rPr>
      </w:pPr>
      <w:r>
        <w:rPr>
          <w:rFonts w:ascii="Times New Roman" w:eastAsia="Calibri" w:hAnsi="Times New Roman" w:cs="Times New Roman"/>
          <w:sz w:val="24"/>
          <w:szCs w:val="24"/>
          <w:u w:val="single"/>
        </w:rPr>
        <w:t>Final Incurred Cost Audit</w:t>
      </w:r>
      <w:r>
        <w:rPr>
          <w:rFonts w:ascii="Times New Roman" w:eastAsia="Calibri" w:hAnsi="Times New Roman" w:cs="Times New Roman"/>
          <w:sz w:val="24"/>
          <w:szCs w:val="24"/>
        </w:rPr>
        <w:t xml:space="preserve">. </w:t>
      </w:r>
      <w:r w:rsidR="00575521">
        <w:rPr>
          <w:rFonts w:ascii="Times New Roman" w:eastAsia="Calibri" w:hAnsi="Times New Roman" w:cs="Times New Roman"/>
          <w:sz w:val="24"/>
          <w:szCs w:val="24"/>
        </w:rPr>
        <w:t xml:space="preserve">In accordance with 2 C.F.R. Part 200 as amended by 2 C.F.R. 910, DOE reserves the right </w:t>
      </w:r>
      <w:r w:rsidR="00D01615">
        <w:rPr>
          <w:rFonts w:ascii="Times New Roman" w:eastAsia="Calibri" w:hAnsi="Times New Roman" w:cs="Times New Roman"/>
          <w:sz w:val="24"/>
          <w:szCs w:val="24"/>
        </w:rPr>
        <w:t>to</w:t>
      </w:r>
      <w:r w:rsidR="00575521">
        <w:rPr>
          <w:rFonts w:ascii="Times New Roman" w:eastAsia="Calibri" w:hAnsi="Times New Roman" w:cs="Times New Roman"/>
          <w:sz w:val="24"/>
          <w:szCs w:val="24"/>
        </w:rPr>
        <w:t xml:space="preserve"> initiate a final incurred cost audit of the Prime Award. If the audit has not been performed or completed prior to the closeout of the</w:t>
      </w:r>
      <w:r w:rsidR="00D01615">
        <w:rPr>
          <w:rFonts w:ascii="Times New Roman" w:eastAsia="Calibri" w:hAnsi="Times New Roman" w:cs="Times New Roman"/>
          <w:sz w:val="24"/>
          <w:szCs w:val="24"/>
        </w:rPr>
        <w:t xml:space="preserve"> award, DOE retains the right to recover an appropriate amount after fully considering the recommendations on disallowed costs resulting from the final audit.</w:t>
      </w:r>
      <w:r w:rsidR="001E34E4">
        <w:rPr>
          <w:rFonts w:ascii="Times New Roman" w:hAnsi="Times New Roman" w:cs="Times New Roman"/>
          <w:sz w:val="24"/>
          <w:szCs w:val="24"/>
        </w:rPr>
        <w:tab/>
      </w:r>
      <w:r w:rsidR="001E34E4">
        <w:rPr>
          <w:rFonts w:ascii="Times New Roman" w:hAnsi="Times New Roman" w:cs="Times New Roman"/>
          <w:sz w:val="24"/>
          <w:szCs w:val="24"/>
        </w:rPr>
        <w:br/>
      </w:r>
    </w:p>
    <w:p w14:paraId="7C949D39" w14:textId="4BC6AB9E" w:rsidR="003D620F" w:rsidRPr="00E611CC" w:rsidRDefault="001E34E4"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b/>
          <w:bCs/>
          <w:sz w:val="24"/>
          <w:szCs w:val="24"/>
          <w:u w:val="single"/>
        </w:rPr>
        <w:t>COOPERATION IN MONITORING AND EVALUATION</w:t>
      </w:r>
      <w:r>
        <w:rPr>
          <w:rFonts w:ascii="Times New Roman" w:eastAsia="Calibri" w:hAnsi="Times New Roman"/>
          <w:b/>
          <w:bCs/>
          <w:sz w:val="24"/>
          <w:szCs w:val="24"/>
        </w:rPr>
        <w:t>.</w:t>
      </w:r>
      <w:r w:rsidR="00E611CC">
        <w:rPr>
          <w:rFonts w:ascii="Times New Roman" w:eastAsia="Calibri" w:hAnsi="Times New Roman"/>
          <w:b/>
          <w:bCs/>
          <w:sz w:val="24"/>
          <w:szCs w:val="24"/>
        </w:rPr>
        <w:tab/>
      </w:r>
      <w:r w:rsidR="00585164">
        <w:rPr>
          <w:rFonts w:ascii="Times New Roman" w:eastAsia="Calibri" w:hAnsi="Times New Roman"/>
          <w:b/>
          <w:bCs/>
          <w:sz w:val="24"/>
          <w:szCs w:val="24"/>
        </w:rPr>
        <w:br/>
      </w:r>
    </w:p>
    <w:p w14:paraId="73003587" w14:textId="1D60337D" w:rsidR="00246EE6" w:rsidRPr="00246EE6" w:rsidRDefault="00585164"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E611CC">
        <w:rPr>
          <w:rFonts w:ascii="Times New Roman" w:eastAsia="Calibri" w:hAnsi="Times New Roman" w:cs="Times New Roman"/>
          <w:sz w:val="24"/>
          <w:szCs w:val="24"/>
          <w:u w:val="single"/>
        </w:rPr>
        <w:t>Midwest Energy Responsibilities</w:t>
      </w:r>
      <w:r w:rsidRPr="00E611CC">
        <w:rPr>
          <w:rFonts w:ascii="Times New Roman" w:eastAsia="Calibri" w:hAnsi="Times New Roman" w:cs="Times New Roman"/>
          <w:sz w:val="24"/>
          <w:szCs w:val="24"/>
        </w:rPr>
        <w:t xml:space="preserve">. Midwest Energy shall monitor, </w:t>
      </w:r>
      <w:r w:rsidR="00242DF8" w:rsidRPr="00E611CC">
        <w:rPr>
          <w:rFonts w:ascii="Times New Roman" w:hAnsi="Times New Roman" w:cs="Times New Roman"/>
          <w:sz w:val="24"/>
          <w:szCs w:val="24"/>
        </w:rPr>
        <w:t>evaluate,</w:t>
      </w:r>
      <w:r w:rsidRPr="00E611CC">
        <w:rPr>
          <w:rFonts w:ascii="Times New Roman" w:hAnsi="Times New Roman" w:cs="Times New Roman"/>
          <w:sz w:val="24"/>
          <w:szCs w:val="24"/>
        </w:rPr>
        <w:t xml:space="preserve"> and provide guidance and direction to </w:t>
      </w:r>
      <w:r w:rsidR="001C4DF4">
        <w:rPr>
          <w:rFonts w:ascii="Times New Roman" w:hAnsi="Times New Roman" w:cs="Times New Roman"/>
          <w:sz w:val="24"/>
          <w:szCs w:val="24"/>
        </w:rPr>
        <w:t>Contractor</w:t>
      </w:r>
      <w:r w:rsidRPr="00E611CC">
        <w:rPr>
          <w:rFonts w:ascii="Times New Roman" w:hAnsi="Times New Roman" w:cs="Times New Roman"/>
          <w:sz w:val="24"/>
          <w:szCs w:val="24"/>
        </w:rPr>
        <w:t xml:space="preserve"> in the conduct of Approved Services performed under this Agreement. </w:t>
      </w:r>
      <w:r w:rsidR="00E611CC" w:rsidRPr="00E611CC">
        <w:rPr>
          <w:rFonts w:ascii="Times New Roman" w:hAnsi="Times New Roman" w:cs="Times New Roman"/>
          <w:sz w:val="24"/>
          <w:szCs w:val="24"/>
        </w:rPr>
        <w:t>Midwest Energy</w:t>
      </w:r>
      <w:r w:rsidRPr="00E611CC">
        <w:rPr>
          <w:rFonts w:ascii="Times New Roman" w:hAnsi="Times New Roman" w:cs="Times New Roman"/>
          <w:sz w:val="24"/>
          <w:szCs w:val="24"/>
        </w:rPr>
        <w:t xml:space="preserve"> has the responsibility to determine whether </w:t>
      </w:r>
      <w:r w:rsidR="001C4DF4">
        <w:rPr>
          <w:rFonts w:ascii="Times New Roman" w:hAnsi="Times New Roman" w:cs="Times New Roman"/>
          <w:sz w:val="24"/>
          <w:szCs w:val="24"/>
        </w:rPr>
        <w:t>Contractor</w:t>
      </w:r>
      <w:r w:rsidRPr="00E611CC">
        <w:rPr>
          <w:rFonts w:ascii="Times New Roman" w:hAnsi="Times New Roman" w:cs="Times New Roman"/>
          <w:sz w:val="24"/>
          <w:szCs w:val="24"/>
        </w:rPr>
        <w:t xml:space="preserve"> has spent funds in accordance with applicable laws</w:t>
      </w:r>
      <w:r w:rsidR="00242DF8">
        <w:rPr>
          <w:rFonts w:ascii="Times New Roman" w:hAnsi="Times New Roman" w:cs="Times New Roman"/>
          <w:sz w:val="24"/>
          <w:szCs w:val="24"/>
        </w:rPr>
        <w:t xml:space="preserve"> and </w:t>
      </w:r>
      <w:r w:rsidRPr="00E611CC">
        <w:rPr>
          <w:rFonts w:ascii="Times New Roman" w:hAnsi="Times New Roman" w:cs="Times New Roman"/>
          <w:sz w:val="24"/>
          <w:szCs w:val="24"/>
        </w:rPr>
        <w:t>regulations, including the federal audit requirements and agreements</w:t>
      </w:r>
      <w:r w:rsidR="00242DF8">
        <w:rPr>
          <w:rFonts w:ascii="Times New Roman" w:hAnsi="Times New Roman" w:cs="Times New Roman"/>
          <w:sz w:val="24"/>
          <w:szCs w:val="24"/>
        </w:rPr>
        <w:t>,</w:t>
      </w:r>
      <w:r w:rsidRPr="00E611CC">
        <w:rPr>
          <w:rFonts w:ascii="Times New Roman" w:hAnsi="Times New Roman" w:cs="Times New Roman"/>
          <w:sz w:val="24"/>
          <w:szCs w:val="24"/>
        </w:rPr>
        <w:t xml:space="preserve"> and shall monitor the activities of </w:t>
      </w:r>
      <w:r w:rsidR="001C4DF4">
        <w:rPr>
          <w:rFonts w:ascii="Times New Roman" w:hAnsi="Times New Roman" w:cs="Times New Roman"/>
          <w:sz w:val="24"/>
          <w:szCs w:val="24"/>
        </w:rPr>
        <w:t>Contractor</w:t>
      </w:r>
      <w:r w:rsidRPr="00E611CC">
        <w:rPr>
          <w:rFonts w:ascii="Times New Roman" w:hAnsi="Times New Roman" w:cs="Times New Roman"/>
          <w:sz w:val="24"/>
          <w:szCs w:val="24"/>
        </w:rPr>
        <w:t xml:space="preserve"> to ensure that </w:t>
      </w:r>
      <w:r w:rsidR="001C4DF4">
        <w:rPr>
          <w:rFonts w:ascii="Times New Roman" w:hAnsi="Times New Roman" w:cs="Times New Roman"/>
          <w:sz w:val="24"/>
          <w:szCs w:val="24"/>
        </w:rPr>
        <w:t>Contractor</w:t>
      </w:r>
      <w:r w:rsidRPr="00E611CC">
        <w:rPr>
          <w:rFonts w:ascii="Times New Roman" w:hAnsi="Times New Roman" w:cs="Times New Roman"/>
          <w:sz w:val="24"/>
          <w:szCs w:val="24"/>
        </w:rPr>
        <w:t xml:space="preserve"> has met such requirements. </w:t>
      </w:r>
      <w:r w:rsidR="00E611CC" w:rsidRPr="00E611CC">
        <w:rPr>
          <w:rFonts w:ascii="Times New Roman" w:hAnsi="Times New Roman" w:cs="Times New Roman"/>
          <w:sz w:val="24"/>
          <w:szCs w:val="24"/>
        </w:rPr>
        <w:t>Midwest Energy</w:t>
      </w:r>
      <w:r w:rsidRPr="00E611CC">
        <w:rPr>
          <w:rFonts w:ascii="Times New Roman" w:hAnsi="Times New Roman" w:cs="Times New Roman"/>
          <w:sz w:val="24"/>
          <w:szCs w:val="24"/>
        </w:rPr>
        <w:t xml:space="preserve"> may require </w:t>
      </w:r>
      <w:r w:rsidR="001C4DF4">
        <w:rPr>
          <w:rFonts w:ascii="Times New Roman" w:hAnsi="Times New Roman" w:cs="Times New Roman"/>
          <w:sz w:val="24"/>
          <w:szCs w:val="24"/>
        </w:rPr>
        <w:t>Contractor</w:t>
      </w:r>
      <w:r w:rsidRPr="00E611CC">
        <w:rPr>
          <w:rFonts w:ascii="Times New Roman" w:hAnsi="Times New Roman" w:cs="Times New Roman"/>
          <w:sz w:val="24"/>
          <w:szCs w:val="24"/>
        </w:rPr>
        <w:t xml:space="preserve"> to take corrective action if deficiencies are found.</w:t>
      </w:r>
    </w:p>
    <w:p w14:paraId="2EB683A9" w14:textId="70459E31" w:rsidR="001E34E4" w:rsidRPr="00E611CC" w:rsidRDefault="001E34E4" w:rsidP="00246EE6">
      <w:pPr>
        <w:pStyle w:val="ListParagraph"/>
        <w:spacing w:after="0" w:line="240" w:lineRule="auto"/>
        <w:ind w:left="1440"/>
        <w:jc w:val="both"/>
        <w:rPr>
          <w:rFonts w:ascii="Times New Roman" w:eastAsia="Calibri" w:hAnsi="Times New Roman" w:cs="Times New Roman"/>
          <w:sz w:val="24"/>
          <w:szCs w:val="24"/>
          <w:u w:val="single"/>
        </w:rPr>
      </w:pPr>
    </w:p>
    <w:p w14:paraId="609EE68E" w14:textId="3861F97A" w:rsidR="00585164" w:rsidRPr="00E611CC" w:rsidRDefault="001C4DF4"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Contractor</w:t>
      </w:r>
      <w:r w:rsidR="00585164" w:rsidRPr="00E611CC">
        <w:rPr>
          <w:rFonts w:ascii="Times New Roman" w:eastAsia="Calibri" w:hAnsi="Times New Roman" w:cs="Times New Roman"/>
          <w:sz w:val="24"/>
          <w:szCs w:val="24"/>
          <w:u w:val="single"/>
        </w:rPr>
        <w:t xml:space="preserve"> Responsibilities</w:t>
      </w:r>
      <w:r w:rsidR="00585164" w:rsidRPr="00E611CC">
        <w:rPr>
          <w:rFonts w:ascii="Times New Roman" w:eastAsia="Calibri" w:hAnsi="Times New Roman" w:cs="Times New Roman"/>
          <w:sz w:val="24"/>
          <w:szCs w:val="24"/>
        </w:rPr>
        <w:t>.</w:t>
      </w:r>
      <w:r w:rsidR="00E611CC">
        <w:rPr>
          <w:rFonts w:ascii="Times New Roman" w:eastAsia="Calibri" w:hAnsi="Times New Roman" w:cs="Times New Roman"/>
          <w:sz w:val="24"/>
          <w:szCs w:val="24"/>
        </w:rPr>
        <w:tab/>
      </w:r>
      <w:r w:rsidR="00585164" w:rsidRPr="00E611CC">
        <w:rPr>
          <w:rFonts w:ascii="Times New Roman" w:eastAsia="Calibri" w:hAnsi="Times New Roman" w:cs="Times New Roman"/>
          <w:sz w:val="24"/>
          <w:szCs w:val="24"/>
        </w:rPr>
        <w:br/>
      </w:r>
    </w:p>
    <w:p w14:paraId="7D54A96A" w14:textId="5829A68F" w:rsidR="00025233" w:rsidRPr="00025233" w:rsidRDefault="001C4DF4"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hAnsi="Times New Roman" w:cs="Times New Roman"/>
          <w:sz w:val="24"/>
          <w:szCs w:val="24"/>
        </w:rPr>
        <w:t>Contractor</w:t>
      </w:r>
      <w:r w:rsidR="000F4FD3" w:rsidRPr="00E611CC">
        <w:rPr>
          <w:rFonts w:ascii="Times New Roman" w:hAnsi="Times New Roman" w:cs="Times New Roman"/>
          <w:sz w:val="24"/>
          <w:szCs w:val="24"/>
        </w:rPr>
        <w:t xml:space="preserve"> shall permit </w:t>
      </w:r>
      <w:r w:rsidR="00E611CC" w:rsidRPr="00E611CC">
        <w:rPr>
          <w:rFonts w:ascii="Times New Roman" w:hAnsi="Times New Roman" w:cs="Times New Roman"/>
          <w:sz w:val="24"/>
          <w:szCs w:val="24"/>
        </w:rPr>
        <w:t>Midwest Energy</w:t>
      </w:r>
      <w:r w:rsidR="000F4FD3" w:rsidRPr="00E611CC">
        <w:rPr>
          <w:rFonts w:ascii="Times New Roman" w:hAnsi="Times New Roman" w:cs="Times New Roman"/>
          <w:sz w:val="24"/>
          <w:szCs w:val="24"/>
        </w:rPr>
        <w:t xml:space="preserve"> to carry out monitoring and evaluation activities, including any performance measurement system required by applicable law, regulation, funding sources guidelines or by the terms and conditions of the </w:t>
      </w:r>
      <w:r w:rsidR="002E0C55">
        <w:rPr>
          <w:rFonts w:ascii="Times New Roman" w:hAnsi="Times New Roman" w:cs="Times New Roman"/>
          <w:sz w:val="24"/>
          <w:szCs w:val="24"/>
        </w:rPr>
        <w:t>Prime Award</w:t>
      </w:r>
      <w:r w:rsidR="000F4FD3" w:rsidRPr="00E611CC">
        <w:rPr>
          <w:rFonts w:ascii="Times New Roman" w:hAnsi="Times New Roman" w:cs="Times New Roman"/>
          <w:sz w:val="24"/>
          <w:szCs w:val="24"/>
        </w:rPr>
        <w:t xml:space="preserve">, and </w:t>
      </w:r>
      <w:r>
        <w:rPr>
          <w:rFonts w:ascii="Times New Roman" w:hAnsi="Times New Roman" w:cs="Times New Roman"/>
          <w:sz w:val="24"/>
          <w:szCs w:val="24"/>
        </w:rPr>
        <w:t>Contractor</w:t>
      </w:r>
      <w:r w:rsidR="000F4FD3" w:rsidRPr="00E611CC">
        <w:rPr>
          <w:rFonts w:ascii="Times New Roman" w:hAnsi="Times New Roman" w:cs="Times New Roman"/>
          <w:sz w:val="24"/>
          <w:szCs w:val="24"/>
        </w:rPr>
        <w:t xml:space="preserve"> agrees to ensure, to the greatest extent possible, the cooperation of its agents, employees and board members in such monitoring and evaluation efforts. This provision </w:t>
      </w:r>
      <w:r w:rsidR="000F4FD3" w:rsidRPr="00E611CC">
        <w:rPr>
          <w:rFonts w:ascii="Times New Roman" w:hAnsi="Times New Roman" w:cs="Times New Roman"/>
          <w:sz w:val="24"/>
          <w:szCs w:val="24"/>
        </w:rPr>
        <w:lastRenderedPageBreak/>
        <w:t>shall survive the expiration or termination of this Agreement.</w:t>
      </w:r>
      <w:r w:rsidR="00025233">
        <w:rPr>
          <w:rFonts w:ascii="Times New Roman" w:hAnsi="Times New Roman" w:cs="Times New Roman"/>
          <w:sz w:val="24"/>
          <w:szCs w:val="24"/>
        </w:rPr>
        <w:tab/>
      </w:r>
      <w:r w:rsidR="00025233">
        <w:rPr>
          <w:rFonts w:ascii="Times New Roman" w:hAnsi="Times New Roman" w:cs="Times New Roman"/>
          <w:sz w:val="24"/>
          <w:szCs w:val="24"/>
        </w:rPr>
        <w:br/>
      </w:r>
    </w:p>
    <w:p w14:paraId="10009C98" w14:textId="39363500" w:rsidR="00585164" w:rsidRPr="00E611CC" w:rsidRDefault="001C4DF4"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hAnsi="Times New Roman" w:cs="Times New Roman"/>
          <w:sz w:val="24"/>
          <w:szCs w:val="24"/>
        </w:rPr>
        <w:t>Contractor</w:t>
      </w:r>
      <w:r w:rsidR="00557960">
        <w:rPr>
          <w:rFonts w:ascii="Times New Roman" w:hAnsi="Times New Roman" w:cs="Times New Roman"/>
          <w:sz w:val="24"/>
          <w:szCs w:val="24"/>
        </w:rPr>
        <w:t xml:space="preserve"> must assist </w:t>
      </w:r>
      <w:r w:rsidR="0066269B">
        <w:rPr>
          <w:rFonts w:ascii="Times New Roman" w:hAnsi="Times New Roman" w:cs="Times New Roman"/>
          <w:sz w:val="24"/>
          <w:szCs w:val="24"/>
        </w:rPr>
        <w:t xml:space="preserve">Midwest Energy with meeting all reporting requirements by providing all information requested by Midwest Energy. Failure by </w:t>
      </w:r>
      <w:r>
        <w:rPr>
          <w:rFonts w:ascii="Times New Roman" w:hAnsi="Times New Roman" w:cs="Times New Roman"/>
          <w:sz w:val="24"/>
          <w:szCs w:val="24"/>
        </w:rPr>
        <w:t>Contractor</w:t>
      </w:r>
      <w:r w:rsidR="00AB684A">
        <w:rPr>
          <w:rFonts w:ascii="Times New Roman" w:hAnsi="Times New Roman" w:cs="Times New Roman"/>
          <w:sz w:val="24"/>
          <w:szCs w:val="24"/>
        </w:rPr>
        <w:t xml:space="preserve"> to comply with this requirement is a material breach of this Agreement</w:t>
      </w:r>
      <w:r w:rsidR="00C4352F">
        <w:rPr>
          <w:rFonts w:ascii="Times New Roman" w:hAnsi="Times New Roman" w:cs="Times New Roman"/>
          <w:sz w:val="24"/>
          <w:szCs w:val="24"/>
        </w:rPr>
        <w:t xml:space="preserve">, including, but not limited to, information required </w:t>
      </w:r>
      <w:r w:rsidR="005E52E9">
        <w:rPr>
          <w:rFonts w:ascii="Times New Roman" w:hAnsi="Times New Roman" w:cs="Times New Roman"/>
          <w:sz w:val="24"/>
          <w:szCs w:val="24"/>
        </w:rPr>
        <w:t xml:space="preserve">to comply with the following </w:t>
      </w:r>
      <w:r w:rsidR="00206D65">
        <w:rPr>
          <w:rFonts w:ascii="Times New Roman" w:hAnsi="Times New Roman" w:cs="Times New Roman"/>
          <w:sz w:val="24"/>
          <w:szCs w:val="24"/>
        </w:rPr>
        <w:t>provisions</w:t>
      </w:r>
      <w:r w:rsidR="005E52E9">
        <w:rPr>
          <w:rFonts w:ascii="Times New Roman" w:hAnsi="Times New Roman" w:cs="Times New Roman"/>
          <w:sz w:val="24"/>
          <w:szCs w:val="24"/>
        </w:rPr>
        <w:t xml:space="preserve"> from the Prime Award: </w:t>
      </w:r>
      <w:r w:rsidR="00206D65">
        <w:rPr>
          <w:rFonts w:ascii="Times New Roman" w:hAnsi="Times New Roman" w:cs="Times New Roman"/>
          <w:sz w:val="24"/>
          <w:szCs w:val="24"/>
        </w:rPr>
        <w:t>the “</w:t>
      </w:r>
      <w:r w:rsidR="005E52E9">
        <w:rPr>
          <w:rFonts w:ascii="Times New Roman" w:hAnsi="Times New Roman" w:cs="Times New Roman"/>
          <w:sz w:val="24"/>
          <w:szCs w:val="24"/>
        </w:rPr>
        <w:t>Participants and Other Collaborating Organizations (April 2024)</w:t>
      </w:r>
      <w:r w:rsidR="00206D65">
        <w:rPr>
          <w:rFonts w:ascii="Times New Roman" w:hAnsi="Times New Roman" w:cs="Times New Roman"/>
          <w:sz w:val="24"/>
          <w:szCs w:val="24"/>
        </w:rPr>
        <w:t>” clause</w:t>
      </w:r>
      <w:r w:rsidR="005E52E9">
        <w:rPr>
          <w:rFonts w:ascii="Times New Roman" w:hAnsi="Times New Roman" w:cs="Times New Roman"/>
          <w:sz w:val="24"/>
          <w:szCs w:val="24"/>
        </w:rPr>
        <w:t>,</w:t>
      </w:r>
      <w:r w:rsidR="006D2036">
        <w:rPr>
          <w:rFonts w:ascii="Times New Roman" w:hAnsi="Times New Roman" w:cs="Times New Roman"/>
          <w:sz w:val="24"/>
          <w:szCs w:val="24"/>
        </w:rPr>
        <w:t xml:space="preserve"> </w:t>
      </w:r>
      <w:r w:rsidR="00206D65">
        <w:rPr>
          <w:rFonts w:ascii="Times New Roman" w:hAnsi="Times New Roman" w:cs="Times New Roman"/>
          <w:sz w:val="24"/>
          <w:szCs w:val="24"/>
        </w:rPr>
        <w:t>the “</w:t>
      </w:r>
      <w:r w:rsidR="006D2036">
        <w:rPr>
          <w:rFonts w:ascii="Times New Roman" w:hAnsi="Times New Roman" w:cs="Times New Roman"/>
          <w:sz w:val="24"/>
          <w:szCs w:val="24"/>
        </w:rPr>
        <w:t xml:space="preserve">Reporting </w:t>
      </w:r>
      <w:r w:rsidR="00175A82">
        <w:rPr>
          <w:rFonts w:ascii="Times New Roman" w:hAnsi="Times New Roman" w:cs="Times New Roman"/>
          <w:sz w:val="24"/>
          <w:szCs w:val="24"/>
        </w:rPr>
        <w:t>Contract</w:t>
      </w:r>
      <w:r w:rsidR="006D2036">
        <w:rPr>
          <w:rFonts w:ascii="Times New Roman" w:hAnsi="Times New Roman" w:cs="Times New Roman"/>
          <w:sz w:val="24"/>
          <w:szCs w:val="24"/>
        </w:rPr>
        <w:t xml:space="preserve"> and Executive Compensation (September 2023)</w:t>
      </w:r>
      <w:r w:rsidR="00206D65">
        <w:rPr>
          <w:rFonts w:ascii="Times New Roman" w:hAnsi="Times New Roman" w:cs="Times New Roman"/>
          <w:sz w:val="24"/>
          <w:szCs w:val="24"/>
        </w:rPr>
        <w:t xml:space="preserve">” clause, </w:t>
      </w:r>
      <w:r w:rsidR="007B7E89">
        <w:rPr>
          <w:rFonts w:ascii="Times New Roman" w:hAnsi="Times New Roman" w:cs="Times New Roman"/>
          <w:sz w:val="24"/>
          <w:szCs w:val="24"/>
        </w:rPr>
        <w:t xml:space="preserve">the </w:t>
      </w:r>
      <w:r w:rsidR="004B47FA">
        <w:rPr>
          <w:rFonts w:ascii="Times New Roman" w:hAnsi="Times New Roman" w:cs="Times New Roman"/>
          <w:sz w:val="24"/>
          <w:szCs w:val="24"/>
        </w:rPr>
        <w:t xml:space="preserve">“Potentially Duplicative Funding Notice (March 2023)” clause, </w:t>
      </w:r>
      <w:r w:rsidR="006E2A55">
        <w:rPr>
          <w:rFonts w:ascii="Times New Roman" w:hAnsi="Times New Roman" w:cs="Times New Roman"/>
          <w:sz w:val="24"/>
          <w:szCs w:val="24"/>
        </w:rPr>
        <w:t xml:space="preserve">the “Davis-Bacon Act Requirements (NETL – June 2024)” clause, </w:t>
      </w:r>
      <w:r w:rsidR="00206D65">
        <w:rPr>
          <w:rFonts w:ascii="Times New Roman" w:hAnsi="Times New Roman" w:cs="Times New Roman"/>
          <w:sz w:val="24"/>
          <w:szCs w:val="24"/>
        </w:rPr>
        <w:t>and those reporting requirements included in Attachment 3 of the Prime Award</w:t>
      </w:r>
      <w:r w:rsidR="007438FA">
        <w:rPr>
          <w:rFonts w:ascii="Times New Roman" w:hAnsi="Times New Roman" w:cs="Times New Roman"/>
          <w:sz w:val="24"/>
          <w:szCs w:val="24"/>
        </w:rPr>
        <w:t>.</w:t>
      </w:r>
      <w:r w:rsidR="005E52E9">
        <w:rPr>
          <w:rFonts w:ascii="Times New Roman" w:hAnsi="Times New Roman" w:cs="Times New Roman"/>
          <w:sz w:val="24"/>
          <w:szCs w:val="24"/>
        </w:rPr>
        <w:t xml:space="preserve"> </w:t>
      </w:r>
      <w:r w:rsidR="002E0C55">
        <w:rPr>
          <w:rFonts w:ascii="Times New Roman" w:hAnsi="Times New Roman" w:cs="Times New Roman"/>
          <w:sz w:val="24"/>
          <w:szCs w:val="24"/>
        </w:rPr>
        <w:tab/>
      </w:r>
      <w:r w:rsidR="000F4FD3" w:rsidRPr="00E611CC">
        <w:rPr>
          <w:rFonts w:ascii="Times New Roman" w:hAnsi="Times New Roman" w:cs="Times New Roman"/>
          <w:sz w:val="24"/>
          <w:szCs w:val="24"/>
        </w:rPr>
        <w:br/>
      </w:r>
    </w:p>
    <w:p w14:paraId="61637826" w14:textId="1E33E8D6" w:rsidR="00246EE6" w:rsidRPr="00246EE6" w:rsidRDefault="001C4DF4"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hAnsi="Times New Roman" w:cs="Times New Roman"/>
          <w:sz w:val="24"/>
          <w:szCs w:val="24"/>
        </w:rPr>
        <w:t>Contractor</w:t>
      </w:r>
      <w:r w:rsidR="000F4FD3" w:rsidRPr="00E611CC">
        <w:rPr>
          <w:rFonts w:ascii="Times New Roman" w:hAnsi="Times New Roman" w:cs="Times New Roman"/>
          <w:sz w:val="24"/>
          <w:szCs w:val="24"/>
        </w:rPr>
        <w:t xml:space="preserve"> shall cooperate fully with any reviews or audits of the activities under this Agreement by authorized representatives of </w:t>
      </w:r>
      <w:r w:rsidR="00E611CC" w:rsidRPr="00E611CC">
        <w:rPr>
          <w:rFonts w:ascii="Times New Roman" w:hAnsi="Times New Roman" w:cs="Times New Roman"/>
          <w:sz w:val="24"/>
          <w:szCs w:val="24"/>
        </w:rPr>
        <w:t>Midwest Energy</w:t>
      </w:r>
      <w:r w:rsidR="000F4FD3" w:rsidRPr="00E611CC">
        <w:rPr>
          <w:rFonts w:ascii="Times New Roman" w:hAnsi="Times New Roman" w:cs="Times New Roman"/>
          <w:sz w:val="24"/>
          <w:szCs w:val="24"/>
        </w:rPr>
        <w:t xml:space="preserve">, </w:t>
      </w:r>
      <w:r w:rsidR="002E0C55">
        <w:rPr>
          <w:rFonts w:ascii="Times New Roman" w:hAnsi="Times New Roman" w:cs="Times New Roman"/>
          <w:sz w:val="24"/>
          <w:szCs w:val="24"/>
        </w:rPr>
        <w:t>DOE,</w:t>
      </w:r>
      <w:r w:rsidR="00031F2C">
        <w:rPr>
          <w:rFonts w:ascii="Times New Roman" w:hAnsi="Times New Roman" w:cs="Times New Roman"/>
          <w:sz w:val="24"/>
          <w:szCs w:val="24"/>
        </w:rPr>
        <w:t xml:space="preserve"> </w:t>
      </w:r>
      <w:r w:rsidR="000F4FD3" w:rsidRPr="00E611CC">
        <w:rPr>
          <w:rFonts w:ascii="Times New Roman" w:hAnsi="Times New Roman" w:cs="Times New Roman"/>
          <w:sz w:val="24"/>
          <w:szCs w:val="24"/>
        </w:rPr>
        <w:t xml:space="preserve">the U.S. Government Accountability Office or the Comptroller General of the United States and </w:t>
      </w:r>
      <w:r>
        <w:rPr>
          <w:rFonts w:ascii="Times New Roman" w:hAnsi="Times New Roman" w:cs="Times New Roman"/>
          <w:sz w:val="24"/>
          <w:szCs w:val="24"/>
        </w:rPr>
        <w:t>Contractor</w:t>
      </w:r>
      <w:r w:rsidR="000F4FD3" w:rsidRPr="00E611CC">
        <w:rPr>
          <w:rFonts w:ascii="Times New Roman" w:hAnsi="Times New Roman" w:cs="Times New Roman"/>
          <w:sz w:val="24"/>
          <w:szCs w:val="24"/>
        </w:rPr>
        <w:t xml:space="preserve"> agrees to ensure to the extent possible the cooperation of its agents, employees and board members in any such reviews and audits. This provision shall survive the expiration or termination of this Agreement.</w:t>
      </w:r>
    </w:p>
    <w:p w14:paraId="1A532E7B" w14:textId="40052B10" w:rsidR="0009074C" w:rsidRPr="0009074C" w:rsidRDefault="0009074C" w:rsidP="00246EE6">
      <w:pPr>
        <w:pStyle w:val="ListParagraph"/>
        <w:spacing w:after="0" w:line="240" w:lineRule="auto"/>
        <w:ind w:left="2160"/>
        <w:jc w:val="both"/>
        <w:rPr>
          <w:rFonts w:ascii="Times New Roman" w:eastAsia="Calibri" w:hAnsi="Times New Roman" w:cs="Times New Roman"/>
          <w:sz w:val="24"/>
          <w:szCs w:val="24"/>
          <w:u w:val="single"/>
        </w:rPr>
      </w:pPr>
    </w:p>
    <w:p w14:paraId="139A0652" w14:textId="3CE5DFB6" w:rsidR="000F4FD3" w:rsidRPr="00031F2C" w:rsidRDefault="001C4DF4"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hAnsi="Times New Roman" w:cs="Times New Roman"/>
          <w:sz w:val="24"/>
          <w:szCs w:val="24"/>
        </w:rPr>
        <w:t>Contractor</w:t>
      </w:r>
      <w:r w:rsidR="0009074C">
        <w:rPr>
          <w:rFonts w:ascii="Times New Roman" w:hAnsi="Times New Roman" w:cs="Times New Roman"/>
          <w:sz w:val="24"/>
          <w:szCs w:val="24"/>
        </w:rPr>
        <w:t xml:space="preserve"> shall provide reasonable access to facilities, office space, resources and assistance for the </w:t>
      </w:r>
      <w:r w:rsidR="004F61F7">
        <w:rPr>
          <w:rFonts w:ascii="Times New Roman" w:hAnsi="Times New Roman" w:cs="Times New Roman"/>
          <w:sz w:val="24"/>
          <w:szCs w:val="24"/>
        </w:rPr>
        <w:t xml:space="preserve">safety and convenience of Federal Government representatives in </w:t>
      </w:r>
      <w:r w:rsidR="00DC57FC">
        <w:rPr>
          <w:rFonts w:ascii="Times New Roman" w:hAnsi="Times New Roman" w:cs="Times New Roman"/>
          <w:sz w:val="24"/>
          <w:szCs w:val="24"/>
        </w:rPr>
        <w:t>the performance of their duties related to this project.</w:t>
      </w:r>
      <w:r w:rsidR="00DC57FC">
        <w:rPr>
          <w:rFonts w:ascii="Times New Roman" w:hAnsi="Times New Roman" w:cs="Times New Roman"/>
          <w:sz w:val="24"/>
          <w:szCs w:val="24"/>
        </w:rPr>
        <w:tab/>
      </w:r>
      <w:r w:rsidR="00031F2C">
        <w:rPr>
          <w:rFonts w:ascii="Times New Roman" w:hAnsi="Times New Roman" w:cs="Times New Roman"/>
          <w:sz w:val="24"/>
          <w:szCs w:val="24"/>
        </w:rPr>
        <w:br/>
      </w:r>
    </w:p>
    <w:p w14:paraId="698E1BAA" w14:textId="071F00DE" w:rsidR="00031F2C" w:rsidRPr="005C00C4" w:rsidRDefault="48331C5A"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b/>
          <w:bCs/>
          <w:sz w:val="24"/>
          <w:szCs w:val="24"/>
          <w:u w:val="single"/>
        </w:rPr>
        <w:t>RECORD RETENTION AND ACCESS</w:t>
      </w:r>
      <w:r w:rsidRPr="3DE3C12D">
        <w:rPr>
          <w:rFonts w:ascii="Times New Roman" w:eastAsia="Calibri" w:hAnsi="Times New Roman" w:cs="Times New Roman"/>
          <w:b/>
          <w:bCs/>
          <w:sz w:val="24"/>
          <w:szCs w:val="24"/>
        </w:rPr>
        <w:t>.</w:t>
      </w:r>
      <w:r w:rsidR="3CBBBB53" w:rsidRPr="3DE3C12D">
        <w:rPr>
          <w:rFonts w:ascii="Times New Roman" w:eastAsia="Calibri" w:hAnsi="Times New Roman" w:cs="Times New Roman"/>
          <w:b/>
          <w:bCs/>
          <w:sz w:val="24"/>
          <w:szCs w:val="24"/>
        </w:rPr>
        <w:t xml:space="preserve"> </w:t>
      </w:r>
      <w:r w:rsidR="001C4DF4">
        <w:rPr>
          <w:rFonts w:ascii="Times New Roman" w:hAnsi="Times New Roman" w:cs="Times New Roman"/>
          <w:sz w:val="24"/>
          <w:szCs w:val="24"/>
        </w:rPr>
        <w:t>Contractor</w:t>
      </w:r>
      <w:r w:rsidR="3CBBBB53" w:rsidRPr="3DE3C12D">
        <w:rPr>
          <w:rFonts w:ascii="Times New Roman" w:hAnsi="Times New Roman" w:cs="Times New Roman"/>
          <w:sz w:val="24"/>
          <w:szCs w:val="24"/>
        </w:rPr>
        <w:t xml:space="preserve"> shall maintain all records, books, papers and other documents related to its performance of Approved Services under this Agreement (including without limitation personnel, property, financial and medical records) for a period </w:t>
      </w:r>
      <w:r w:rsidR="005A2ADD">
        <w:rPr>
          <w:rFonts w:ascii="Times New Roman" w:hAnsi="Times New Roman" w:cs="Times New Roman"/>
          <w:sz w:val="24"/>
          <w:szCs w:val="24"/>
        </w:rPr>
        <w:t>of six</w:t>
      </w:r>
      <w:r w:rsidR="27AF8A7D" w:rsidRPr="3DE3C12D">
        <w:rPr>
          <w:rFonts w:ascii="Times New Roman" w:hAnsi="Times New Roman" w:cs="Times New Roman"/>
          <w:sz w:val="24"/>
          <w:szCs w:val="24"/>
        </w:rPr>
        <w:t xml:space="preserve"> (</w:t>
      </w:r>
      <w:r w:rsidR="005A2ADD">
        <w:rPr>
          <w:rFonts w:ascii="Times New Roman" w:hAnsi="Times New Roman" w:cs="Times New Roman"/>
          <w:sz w:val="24"/>
          <w:szCs w:val="24"/>
        </w:rPr>
        <w:t>6</w:t>
      </w:r>
      <w:r w:rsidR="27AF8A7D" w:rsidRPr="3DE3C12D">
        <w:rPr>
          <w:rFonts w:ascii="Times New Roman" w:hAnsi="Times New Roman" w:cs="Times New Roman"/>
          <w:sz w:val="24"/>
          <w:szCs w:val="24"/>
        </w:rPr>
        <w:t>)</w:t>
      </w:r>
      <w:r w:rsidR="3CBBBB53" w:rsidRPr="3DE3C12D">
        <w:rPr>
          <w:rFonts w:ascii="Times New Roman" w:hAnsi="Times New Roman" w:cs="Times New Roman"/>
          <w:sz w:val="24"/>
          <w:szCs w:val="24"/>
        </w:rPr>
        <w:t xml:space="preserve"> years following the date that </w:t>
      </w:r>
      <w:r w:rsidR="27AF8A7D" w:rsidRPr="3DE3C12D">
        <w:rPr>
          <w:rFonts w:ascii="Times New Roman" w:hAnsi="Times New Roman" w:cs="Times New Roman"/>
          <w:sz w:val="24"/>
          <w:szCs w:val="24"/>
        </w:rPr>
        <w:t>Midwest Energy</w:t>
      </w:r>
      <w:r w:rsidR="3CBBBB53" w:rsidRPr="3DE3C12D">
        <w:rPr>
          <w:rFonts w:ascii="Times New Roman" w:hAnsi="Times New Roman" w:cs="Times New Roman"/>
          <w:sz w:val="24"/>
          <w:szCs w:val="24"/>
        </w:rPr>
        <w:t xml:space="preserve"> makes the last payment to </w:t>
      </w:r>
      <w:r w:rsidR="001C4DF4">
        <w:rPr>
          <w:rFonts w:ascii="Times New Roman" w:hAnsi="Times New Roman" w:cs="Times New Roman"/>
          <w:sz w:val="24"/>
          <w:szCs w:val="24"/>
        </w:rPr>
        <w:t>Contractor</w:t>
      </w:r>
      <w:r w:rsidR="3CBBBB53" w:rsidRPr="3DE3C12D">
        <w:rPr>
          <w:rFonts w:ascii="Times New Roman" w:hAnsi="Times New Roman" w:cs="Times New Roman"/>
          <w:sz w:val="24"/>
          <w:szCs w:val="24"/>
        </w:rPr>
        <w:t xml:space="preserve"> under this Agreement, or such longer period as is necessary for the resolution of any litigation, claim, negotiation, audit or other inquiry involving this Agreement. </w:t>
      </w:r>
      <w:r w:rsidR="001C4DF4">
        <w:rPr>
          <w:rFonts w:ascii="Times New Roman" w:hAnsi="Times New Roman" w:cs="Times New Roman"/>
          <w:sz w:val="24"/>
          <w:szCs w:val="24"/>
        </w:rPr>
        <w:t>Contractor</w:t>
      </w:r>
      <w:r w:rsidR="3CBBBB53" w:rsidRPr="3DE3C12D">
        <w:rPr>
          <w:rFonts w:ascii="Times New Roman" w:hAnsi="Times New Roman" w:cs="Times New Roman"/>
          <w:sz w:val="24"/>
          <w:szCs w:val="24"/>
        </w:rPr>
        <w:t xml:space="preserve"> shall make all records, books, </w:t>
      </w:r>
      <w:r w:rsidR="27AF8A7D" w:rsidRPr="3DE3C12D">
        <w:rPr>
          <w:rFonts w:ascii="Times New Roman" w:hAnsi="Times New Roman" w:cs="Times New Roman"/>
          <w:sz w:val="24"/>
          <w:szCs w:val="24"/>
        </w:rPr>
        <w:t>papers,</w:t>
      </w:r>
      <w:r w:rsidR="3CBBBB53" w:rsidRPr="3DE3C12D">
        <w:rPr>
          <w:rFonts w:ascii="Times New Roman" w:hAnsi="Times New Roman" w:cs="Times New Roman"/>
          <w:sz w:val="24"/>
          <w:szCs w:val="24"/>
        </w:rPr>
        <w:t xml:space="preserve"> and other documents that relate to this Agreement available at all reasonable times for inspection, </w:t>
      </w:r>
      <w:r w:rsidR="558C9B4F" w:rsidRPr="3DE3C12D">
        <w:rPr>
          <w:rFonts w:ascii="Times New Roman" w:hAnsi="Times New Roman" w:cs="Times New Roman"/>
          <w:sz w:val="24"/>
          <w:szCs w:val="24"/>
        </w:rPr>
        <w:t>review,</w:t>
      </w:r>
      <w:r w:rsidR="3CBBBB53" w:rsidRPr="3DE3C12D">
        <w:rPr>
          <w:rFonts w:ascii="Times New Roman" w:hAnsi="Times New Roman" w:cs="Times New Roman"/>
          <w:sz w:val="24"/>
          <w:szCs w:val="24"/>
        </w:rPr>
        <w:t xml:space="preserve"> and audit by the authorized representatives of </w:t>
      </w:r>
      <w:r w:rsidR="558C9B4F" w:rsidRPr="3DE3C12D">
        <w:rPr>
          <w:rFonts w:ascii="Times New Roman" w:hAnsi="Times New Roman" w:cs="Times New Roman"/>
          <w:sz w:val="24"/>
          <w:szCs w:val="24"/>
        </w:rPr>
        <w:t>Midwest Energy</w:t>
      </w:r>
      <w:r w:rsidR="3CBBBB53" w:rsidRPr="3DE3C12D">
        <w:rPr>
          <w:rFonts w:ascii="Times New Roman" w:hAnsi="Times New Roman" w:cs="Times New Roman"/>
          <w:sz w:val="24"/>
          <w:szCs w:val="24"/>
        </w:rPr>
        <w:t xml:space="preserve">, </w:t>
      </w:r>
      <w:r w:rsidR="558C9B4F" w:rsidRPr="3DE3C12D">
        <w:rPr>
          <w:rFonts w:ascii="Times New Roman" w:hAnsi="Times New Roman" w:cs="Times New Roman"/>
          <w:sz w:val="24"/>
          <w:szCs w:val="24"/>
        </w:rPr>
        <w:t>DOE</w:t>
      </w:r>
      <w:r w:rsidR="3CBBBB53" w:rsidRPr="3DE3C12D">
        <w:rPr>
          <w:rFonts w:ascii="Times New Roman" w:hAnsi="Times New Roman" w:cs="Times New Roman"/>
          <w:sz w:val="24"/>
          <w:szCs w:val="24"/>
        </w:rPr>
        <w:t xml:space="preserve">, the U.S. Government Accountability </w:t>
      </w:r>
      <w:r w:rsidR="0DA833B1" w:rsidRPr="3DE3C12D">
        <w:rPr>
          <w:rFonts w:ascii="Times New Roman" w:hAnsi="Times New Roman" w:cs="Times New Roman"/>
          <w:sz w:val="24"/>
          <w:szCs w:val="24"/>
        </w:rPr>
        <w:t>Office,</w:t>
      </w:r>
      <w:r w:rsidR="3CBBBB53" w:rsidRPr="3DE3C12D">
        <w:rPr>
          <w:rFonts w:ascii="Times New Roman" w:hAnsi="Times New Roman" w:cs="Times New Roman"/>
          <w:sz w:val="24"/>
          <w:szCs w:val="24"/>
        </w:rPr>
        <w:t xml:space="preserve"> and the Comptroller General of the United States</w:t>
      </w:r>
      <w:r w:rsidR="558C9B4F" w:rsidRPr="3DE3C12D">
        <w:rPr>
          <w:rFonts w:ascii="Times New Roman" w:hAnsi="Times New Roman" w:cs="Times New Roman"/>
          <w:sz w:val="24"/>
          <w:szCs w:val="24"/>
        </w:rPr>
        <w:t>.</w:t>
      </w:r>
      <w:r w:rsidR="00031F2C">
        <w:tab/>
      </w:r>
      <w:r w:rsidR="00031F2C">
        <w:br/>
      </w:r>
    </w:p>
    <w:p w14:paraId="06C53CAA" w14:textId="0ED52491" w:rsidR="00A906A0" w:rsidRPr="005C00C4" w:rsidRDefault="0DA833B1"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b/>
          <w:bCs/>
          <w:sz w:val="24"/>
          <w:szCs w:val="24"/>
          <w:u w:val="single"/>
        </w:rPr>
        <w:t>INDEPENDENT CONTRACTOR RELATIONSHIP</w:t>
      </w:r>
      <w:r w:rsidRPr="3DE3C12D">
        <w:rPr>
          <w:rFonts w:ascii="Times New Roman" w:eastAsia="Calibri" w:hAnsi="Times New Roman" w:cs="Times New Roman"/>
          <w:b/>
          <w:bCs/>
          <w:sz w:val="24"/>
          <w:szCs w:val="24"/>
        </w:rPr>
        <w:t>.</w:t>
      </w:r>
      <w:r w:rsidR="7DF87017" w:rsidRPr="3DE3C12D">
        <w:rPr>
          <w:rFonts w:ascii="Times New Roman" w:eastAsia="Calibri" w:hAnsi="Times New Roman" w:cs="Times New Roman"/>
          <w:b/>
          <w:bCs/>
          <w:sz w:val="24"/>
          <w:szCs w:val="24"/>
        </w:rPr>
        <w:t xml:space="preserve">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’s relationship to Midwest Energy shall be that of an independent contractor and nothing contained in this Agreement shall be construed to create a partnership, joint venture, formal business organization of any kind, or employer/employee or principal/agent relationship between Midwest Energy and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 or Midwest Energy’s and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’s personnel.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 personnel performing work under this Agreement shall be deemed employees of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 and shall not for any purposes be deemed employees or agents of Midwest Energy.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 assumes full responsibility for the actions and supervision of such personnel while performing the work called for in this Agreement. Midwest Energy </w:t>
      </w:r>
      <w:r w:rsidR="00100F08" w:rsidRPr="00100F08">
        <w:rPr>
          <w:rFonts w:ascii="Times New Roman" w:hAnsi="Times New Roman" w:cs="Times New Roman"/>
          <w:sz w:val="24"/>
          <w:szCs w:val="24"/>
        </w:rPr>
        <w:lastRenderedPageBreak/>
        <w:t xml:space="preserve">assumes no liability for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’s personnel. </w:t>
      </w:r>
      <w:r w:rsidR="001C4DF4">
        <w:rPr>
          <w:rFonts w:ascii="Times New Roman" w:hAnsi="Times New Roman" w:cs="Times New Roman"/>
          <w:sz w:val="24"/>
          <w:szCs w:val="24"/>
        </w:rPr>
        <w:t>Contractor</w:t>
      </w:r>
      <w:r w:rsidR="00100F08" w:rsidRPr="00100F08">
        <w:rPr>
          <w:rFonts w:ascii="Times New Roman" w:hAnsi="Times New Roman" w:cs="Times New Roman"/>
          <w:sz w:val="24"/>
          <w:szCs w:val="24"/>
        </w:rPr>
        <w:t xml:space="preserve"> shall be solely responsible for the means and methods for the performance of its Services.</w:t>
      </w:r>
      <w:r w:rsidR="7DF87017" w:rsidRPr="3DE3C12D">
        <w:rPr>
          <w:rFonts w:ascii="Times New Roman" w:hAnsi="Times New Roman" w:cs="Times New Roman"/>
          <w:sz w:val="24"/>
          <w:szCs w:val="24"/>
        </w:rPr>
        <w:t xml:space="preserve">. </w:t>
      </w:r>
      <w:r w:rsidR="001C4DF4">
        <w:rPr>
          <w:rFonts w:ascii="Times New Roman" w:hAnsi="Times New Roman" w:cs="Times New Roman"/>
          <w:sz w:val="24"/>
          <w:szCs w:val="24"/>
        </w:rPr>
        <w:t>Contractor</w:t>
      </w:r>
      <w:r w:rsidR="7DF87017" w:rsidRPr="3DE3C12D">
        <w:rPr>
          <w:rFonts w:ascii="Times New Roman" w:hAnsi="Times New Roman" w:cs="Times New Roman"/>
          <w:sz w:val="24"/>
          <w:szCs w:val="24"/>
        </w:rPr>
        <w:t xml:space="preserve"> agrees that it is solely responsible for the reporting and payment of income, social </w:t>
      </w:r>
      <w:r w:rsidR="3CFA6D70" w:rsidRPr="3DE3C12D">
        <w:rPr>
          <w:rFonts w:ascii="Times New Roman" w:hAnsi="Times New Roman" w:cs="Times New Roman"/>
          <w:sz w:val="24"/>
          <w:szCs w:val="24"/>
        </w:rPr>
        <w:t>security,</w:t>
      </w:r>
      <w:r w:rsidR="7DF87017" w:rsidRPr="3DE3C12D">
        <w:rPr>
          <w:rFonts w:ascii="Times New Roman" w:hAnsi="Times New Roman" w:cs="Times New Roman"/>
          <w:sz w:val="24"/>
          <w:szCs w:val="24"/>
        </w:rPr>
        <w:t xml:space="preserve"> and other employment taxes due to the proper taxing authorities with respect to such personnel. </w:t>
      </w:r>
      <w:r w:rsidR="001C4DF4">
        <w:rPr>
          <w:rFonts w:ascii="Times New Roman" w:hAnsi="Times New Roman" w:cs="Times New Roman"/>
          <w:sz w:val="24"/>
          <w:szCs w:val="24"/>
        </w:rPr>
        <w:t>Contractor</w:t>
      </w:r>
      <w:r w:rsidR="7DF87017" w:rsidRPr="3DE3C12D">
        <w:rPr>
          <w:rFonts w:ascii="Times New Roman" w:hAnsi="Times New Roman" w:cs="Times New Roman"/>
          <w:sz w:val="24"/>
          <w:szCs w:val="24"/>
        </w:rPr>
        <w:t xml:space="preserve"> agrees to indemnify, defend and hold harmless </w:t>
      </w:r>
      <w:r w:rsidR="1D04959C" w:rsidRPr="3DE3C12D">
        <w:rPr>
          <w:rFonts w:ascii="Times New Roman" w:hAnsi="Times New Roman" w:cs="Times New Roman"/>
          <w:sz w:val="24"/>
          <w:szCs w:val="24"/>
        </w:rPr>
        <w:t xml:space="preserve">Midwest Energy </w:t>
      </w:r>
      <w:r w:rsidR="7DF87017" w:rsidRPr="3DE3C12D">
        <w:rPr>
          <w:rFonts w:ascii="Times New Roman" w:hAnsi="Times New Roman" w:cs="Times New Roman"/>
          <w:sz w:val="24"/>
          <w:szCs w:val="24"/>
        </w:rPr>
        <w:t xml:space="preserve">and its directors, officers, employees and agents from and against any and all costs, losses, damages, liabilities, expenses, demands and judgments, including court costs and attorney’s fees, relating to the reporting and payment of income, social security and other employment taxes and the provision of employee benefits (including but not limited to workers’ compensation, unemployment insurance and health insurance coverage or assessable payments required under the Patient Protection and Affordable Care Act, </w:t>
      </w:r>
      <w:r w:rsidR="1D04959C" w:rsidRPr="3DE3C12D">
        <w:rPr>
          <w:rFonts w:ascii="Times New Roman" w:hAnsi="Times New Roman" w:cs="Times New Roman"/>
          <w:sz w:val="24"/>
          <w:szCs w:val="24"/>
        </w:rPr>
        <w:t xml:space="preserve">Pub. L. </w:t>
      </w:r>
      <w:r w:rsidR="7DF87017" w:rsidRPr="3DE3C12D">
        <w:rPr>
          <w:rFonts w:ascii="Times New Roman" w:hAnsi="Times New Roman" w:cs="Times New Roman"/>
          <w:sz w:val="24"/>
          <w:szCs w:val="24"/>
        </w:rPr>
        <w:t xml:space="preserve">111-148) with respect to such individual performing services under this Agreement on behalf of </w:t>
      </w:r>
      <w:r w:rsidR="001C4DF4">
        <w:rPr>
          <w:rFonts w:ascii="Times New Roman" w:hAnsi="Times New Roman" w:cs="Times New Roman"/>
          <w:sz w:val="24"/>
          <w:szCs w:val="24"/>
        </w:rPr>
        <w:t>Contractor</w:t>
      </w:r>
      <w:r w:rsidR="7DF87017" w:rsidRPr="3DE3C12D">
        <w:rPr>
          <w:rFonts w:ascii="Times New Roman" w:hAnsi="Times New Roman" w:cs="Times New Roman"/>
          <w:sz w:val="24"/>
          <w:szCs w:val="24"/>
        </w:rPr>
        <w:t>. This provision shall survive the expiration or termination of this Agreement.</w:t>
      </w:r>
    </w:p>
    <w:p w14:paraId="331B5174" w14:textId="77777777" w:rsidR="00FD02A2" w:rsidRPr="00FD02A2" w:rsidRDefault="00FD02A2" w:rsidP="00670032">
      <w:pPr>
        <w:pStyle w:val="ListParagraph"/>
        <w:spacing w:after="0" w:line="240" w:lineRule="auto"/>
        <w:jc w:val="both"/>
        <w:rPr>
          <w:rFonts w:ascii="Times New Roman" w:eastAsia="Calibri" w:hAnsi="Times New Roman" w:cs="Times New Roman"/>
          <w:sz w:val="24"/>
          <w:szCs w:val="24"/>
          <w:u w:val="single"/>
        </w:rPr>
      </w:pPr>
    </w:p>
    <w:p w14:paraId="2AFD6126" w14:textId="65CC0FAB" w:rsidR="00FD02A2" w:rsidRPr="00FD02A2" w:rsidRDefault="00FD02A2"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COMPLIANCE WITH GRANT AGREEMENT AND APPLICABLE LAWS</w:t>
      </w:r>
      <w:r>
        <w:rPr>
          <w:rFonts w:ascii="Times New Roman" w:eastAsia="Calibri" w:hAnsi="Times New Roman" w:cs="Times New Roman"/>
          <w:b/>
          <w:bCs/>
          <w:sz w:val="24"/>
          <w:szCs w:val="24"/>
        </w:rPr>
        <w:t>.</w:t>
      </w:r>
      <w:r w:rsidR="00AD2A00">
        <w:rPr>
          <w:rFonts w:ascii="Times New Roman" w:eastAsia="Calibri" w:hAnsi="Times New Roman" w:cs="Times New Roman"/>
          <w:b/>
          <w:bCs/>
          <w:sz w:val="24"/>
          <w:szCs w:val="24"/>
        </w:rPr>
        <w:tab/>
      </w:r>
      <w:r w:rsidR="00AD2A00">
        <w:rPr>
          <w:rFonts w:ascii="Times New Roman" w:eastAsia="Calibri" w:hAnsi="Times New Roman" w:cs="Times New Roman"/>
          <w:b/>
          <w:bCs/>
          <w:sz w:val="24"/>
          <w:szCs w:val="24"/>
        </w:rPr>
        <w:br/>
      </w:r>
    </w:p>
    <w:p w14:paraId="2C68F445" w14:textId="047212C1" w:rsidR="00FD02A2" w:rsidRPr="00246F58" w:rsidRDefault="5B80457A"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sz w:val="24"/>
          <w:szCs w:val="24"/>
          <w:u w:val="single"/>
        </w:rPr>
        <w:t xml:space="preserve">Compliance with Prime Award and </w:t>
      </w:r>
      <w:r w:rsidR="00175A82">
        <w:rPr>
          <w:rFonts w:ascii="Times New Roman" w:eastAsia="Calibri" w:hAnsi="Times New Roman" w:cs="Times New Roman"/>
          <w:sz w:val="24"/>
          <w:szCs w:val="24"/>
          <w:u w:val="single"/>
        </w:rPr>
        <w:t>Contract</w:t>
      </w:r>
      <w:r w:rsidRPr="3DE3C12D">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Pr="3DE3C12D">
        <w:rPr>
          <w:rFonts w:ascii="Times New Roman" w:eastAsia="Calibri" w:hAnsi="Times New Roman" w:cs="Times New Roman"/>
          <w:sz w:val="24"/>
          <w:szCs w:val="24"/>
        </w:rPr>
        <w:t xml:space="preserve"> shall perform all activities funded by this Agreement</w:t>
      </w:r>
      <w:r w:rsidR="1A684B48" w:rsidRPr="3DE3C12D">
        <w:rPr>
          <w:rFonts w:ascii="Times New Roman" w:eastAsia="Calibri" w:hAnsi="Times New Roman" w:cs="Times New Roman"/>
          <w:sz w:val="24"/>
          <w:szCs w:val="24"/>
        </w:rPr>
        <w:t xml:space="preserve"> in accordance with: (i) the Prime Award attached as </w:t>
      </w:r>
      <w:r w:rsidR="1A684B48" w:rsidRPr="3DE3C12D">
        <w:rPr>
          <w:rFonts w:ascii="Times New Roman" w:eastAsia="Calibri" w:hAnsi="Times New Roman" w:cs="Times New Roman"/>
          <w:sz w:val="24"/>
          <w:szCs w:val="24"/>
          <w:u w:val="single"/>
        </w:rPr>
        <w:t>Exhibit A</w:t>
      </w:r>
      <w:r w:rsidR="6A6E00B2" w:rsidRPr="3DE3C12D">
        <w:rPr>
          <w:rFonts w:ascii="Times New Roman" w:eastAsia="Calibri" w:hAnsi="Times New Roman" w:cs="Times New Roman"/>
          <w:sz w:val="24"/>
          <w:szCs w:val="24"/>
        </w:rPr>
        <w:t xml:space="preserve">, and any </w:t>
      </w:r>
      <w:r w:rsidR="1A684B48" w:rsidRPr="3DE3C12D">
        <w:rPr>
          <w:rFonts w:ascii="Times New Roman" w:eastAsia="Calibri" w:hAnsi="Times New Roman" w:cs="Times New Roman"/>
          <w:sz w:val="24"/>
          <w:szCs w:val="24"/>
        </w:rPr>
        <w:t xml:space="preserve">amendments; (ii) the </w:t>
      </w:r>
      <w:r w:rsidR="00175A82">
        <w:rPr>
          <w:rFonts w:ascii="Times New Roman" w:eastAsia="Calibri" w:hAnsi="Times New Roman" w:cs="Times New Roman"/>
          <w:sz w:val="24"/>
          <w:szCs w:val="24"/>
        </w:rPr>
        <w:t>Contract</w:t>
      </w:r>
      <w:r w:rsidR="1A684B48" w:rsidRPr="3DE3C12D">
        <w:rPr>
          <w:rFonts w:ascii="Times New Roman" w:eastAsia="Calibri" w:hAnsi="Times New Roman" w:cs="Times New Roman"/>
          <w:sz w:val="24"/>
          <w:szCs w:val="24"/>
        </w:rPr>
        <w:t xml:space="preserve"> Data Sheet attached  as </w:t>
      </w:r>
      <w:r w:rsidR="1A684B48" w:rsidRPr="3DE3C12D">
        <w:rPr>
          <w:rFonts w:ascii="Times New Roman" w:eastAsia="Calibri" w:hAnsi="Times New Roman" w:cs="Times New Roman"/>
          <w:sz w:val="24"/>
          <w:szCs w:val="24"/>
          <w:u w:val="single"/>
        </w:rPr>
        <w:t>Exhibit B</w:t>
      </w:r>
      <w:r w:rsidR="1A684B48" w:rsidRPr="3DE3C12D">
        <w:rPr>
          <w:rFonts w:ascii="Times New Roman" w:eastAsia="Calibri" w:hAnsi="Times New Roman" w:cs="Times New Roman"/>
          <w:sz w:val="24"/>
          <w:szCs w:val="24"/>
        </w:rPr>
        <w:t xml:space="preserve">, including any amendments ; (iii) the Approved Services attached  as </w:t>
      </w:r>
      <w:r w:rsidR="1A684B48" w:rsidRPr="3DE3C12D">
        <w:rPr>
          <w:rFonts w:ascii="Times New Roman" w:eastAsia="Calibri" w:hAnsi="Times New Roman" w:cs="Times New Roman"/>
          <w:sz w:val="24"/>
          <w:szCs w:val="24"/>
          <w:u w:val="single"/>
        </w:rPr>
        <w:t>Exhibit C</w:t>
      </w:r>
      <w:r w:rsidR="1A684B48" w:rsidRPr="3DE3C12D">
        <w:rPr>
          <w:rFonts w:ascii="Times New Roman" w:eastAsia="Calibri" w:hAnsi="Times New Roman" w:cs="Times New Roman"/>
          <w:sz w:val="24"/>
          <w:szCs w:val="24"/>
        </w:rPr>
        <w:t xml:space="preserve">, including any amendments ; (iv) the Approved Budget attached </w:t>
      </w:r>
      <w:r w:rsidR="0F6C878C" w:rsidRPr="3DE3C12D">
        <w:rPr>
          <w:rFonts w:ascii="Times New Roman" w:eastAsia="Calibri" w:hAnsi="Times New Roman" w:cs="Times New Roman"/>
          <w:sz w:val="24"/>
          <w:szCs w:val="24"/>
        </w:rPr>
        <w:t xml:space="preserve"> as </w:t>
      </w:r>
      <w:r w:rsidR="0F6C878C" w:rsidRPr="3DE3C12D">
        <w:rPr>
          <w:rFonts w:ascii="Times New Roman" w:eastAsia="Calibri" w:hAnsi="Times New Roman" w:cs="Times New Roman"/>
          <w:sz w:val="24"/>
          <w:szCs w:val="24"/>
          <w:u w:val="single"/>
        </w:rPr>
        <w:t>Exhibit D</w:t>
      </w:r>
      <w:r w:rsidR="0F6C878C" w:rsidRPr="3DE3C12D">
        <w:rPr>
          <w:rFonts w:ascii="Times New Roman" w:eastAsia="Calibri" w:hAnsi="Times New Roman" w:cs="Times New Roman"/>
          <w:sz w:val="24"/>
          <w:szCs w:val="24"/>
        </w:rPr>
        <w:t xml:space="preserve">, including any amendments </w:t>
      </w:r>
      <w:r w:rsidR="6479617E" w:rsidRPr="3DE3C12D">
        <w:rPr>
          <w:rFonts w:ascii="Times New Roman" w:eastAsia="Calibri" w:hAnsi="Times New Roman" w:cs="Times New Roman"/>
          <w:sz w:val="24"/>
          <w:szCs w:val="24"/>
        </w:rPr>
        <w:t xml:space="preserve">; </w:t>
      </w:r>
      <w:r w:rsidR="09E5349F" w:rsidRPr="3DE3C12D">
        <w:rPr>
          <w:rFonts w:ascii="Times New Roman" w:hAnsi="Times New Roman" w:cs="Times New Roman"/>
          <w:sz w:val="24"/>
          <w:szCs w:val="24"/>
        </w:rPr>
        <w:t xml:space="preserve">and (v) </w:t>
      </w:r>
      <w:r w:rsidR="60367553" w:rsidRPr="3DE3C12D">
        <w:rPr>
          <w:rFonts w:ascii="Times New Roman" w:hAnsi="Times New Roman" w:cs="Times New Roman"/>
          <w:sz w:val="24"/>
          <w:szCs w:val="24"/>
          <w:u w:val="single"/>
        </w:rPr>
        <w:t xml:space="preserve">Exhibit </w:t>
      </w:r>
      <w:r w:rsidR="31A030E9" w:rsidRPr="3DE3C12D">
        <w:rPr>
          <w:rFonts w:ascii="Times New Roman" w:hAnsi="Times New Roman" w:cs="Times New Roman"/>
          <w:sz w:val="24"/>
          <w:szCs w:val="24"/>
          <w:u w:val="single"/>
        </w:rPr>
        <w:t>E</w:t>
      </w:r>
      <w:r w:rsidR="555AC7F2" w:rsidRPr="3DE3C12D">
        <w:rPr>
          <w:rFonts w:ascii="Times New Roman" w:hAnsi="Times New Roman" w:cs="Times New Roman"/>
          <w:sz w:val="24"/>
          <w:szCs w:val="24"/>
        </w:rPr>
        <w:t xml:space="preserve">, </w:t>
      </w:r>
      <w:r w:rsidR="45DA2560" w:rsidRPr="3DE3C12D">
        <w:rPr>
          <w:rFonts w:ascii="Times New Roman" w:hAnsi="Times New Roman" w:cs="Times New Roman"/>
          <w:sz w:val="24"/>
          <w:szCs w:val="24"/>
        </w:rPr>
        <w:t>Flowed Down</w:t>
      </w:r>
      <w:r w:rsidR="555AC7F2" w:rsidRPr="3DE3C12D">
        <w:rPr>
          <w:rFonts w:ascii="Times New Roman" w:hAnsi="Times New Roman" w:cs="Times New Roman"/>
          <w:sz w:val="24"/>
          <w:szCs w:val="24"/>
        </w:rPr>
        <w:t xml:space="preserve"> Clauses</w:t>
      </w:r>
      <w:r w:rsidR="1B56FF87" w:rsidRPr="3DE3C12D">
        <w:rPr>
          <w:rFonts w:ascii="Times New Roman" w:hAnsi="Times New Roman" w:cs="Times New Roman"/>
          <w:sz w:val="24"/>
          <w:szCs w:val="24"/>
        </w:rPr>
        <w:t xml:space="preserve"> (each of (i) – (v) </w:t>
      </w:r>
      <w:r w:rsidR="049727F8" w:rsidRPr="3DE3C12D">
        <w:rPr>
          <w:rFonts w:ascii="Times New Roman" w:hAnsi="Times New Roman" w:cs="Times New Roman"/>
          <w:sz w:val="24"/>
          <w:szCs w:val="24"/>
        </w:rPr>
        <w:t xml:space="preserve">above is hereby incorporated by reference into this Agreement). In addition, </w:t>
      </w:r>
      <w:r w:rsidR="001C4DF4">
        <w:rPr>
          <w:rFonts w:ascii="Times New Roman" w:hAnsi="Times New Roman" w:cs="Times New Roman"/>
          <w:sz w:val="24"/>
          <w:szCs w:val="24"/>
        </w:rPr>
        <w:t>Contractor</w:t>
      </w:r>
      <w:r w:rsidR="049727F8" w:rsidRPr="3DE3C12D">
        <w:rPr>
          <w:rFonts w:ascii="Times New Roman" w:hAnsi="Times New Roman" w:cs="Times New Roman"/>
          <w:sz w:val="24"/>
          <w:szCs w:val="24"/>
        </w:rPr>
        <w:t xml:space="preserve"> shall cooperate fully with Midwest Energy in its efforts to comply with the Prime Award, including any amendments.</w:t>
      </w:r>
      <w:r w:rsidR="0094633F">
        <w:tab/>
      </w:r>
      <w:r w:rsidR="0094633F">
        <w:br/>
      </w:r>
    </w:p>
    <w:p w14:paraId="4F104201" w14:textId="2222661E" w:rsidR="00246F58" w:rsidRPr="00AD2A00" w:rsidRDefault="003B664B"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Compliance with Applicable Laws</w:t>
      </w:r>
      <w:r w:rsidRPr="00AD2A00">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Pr="00AD2A00">
        <w:rPr>
          <w:rFonts w:ascii="Times New Roman" w:eastAsia="Calibri" w:hAnsi="Times New Roman" w:cs="Times New Roman"/>
          <w:sz w:val="24"/>
          <w:szCs w:val="24"/>
        </w:rPr>
        <w:t xml:space="preserve"> shall perform all activities funded by this Agreement </w:t>
      </w:r>
      <w:r w:rsidR="00144FF2" w:rsidRPr="00AD2A00">
        <w:rPr>
          <w:rFonts w:ascii="Times New Roman" w:hAnsi="Times New Roman" w:cs="Times New Roman"/>
          <w:sz w:val="24"/>
          <w:szCs w:val="24"/>
        </w:rPr>
        <w:t xml:space="preserve">in accordance with all applicable federal, </w:t>
      </w:r>
      <w:r w:rsidR="00243EA0" w:rsidRPr="00AD2A00">
        <w:rPr>
          <w:rFonts w:ascii="Times New Roman" w:hAnsi="Times New Roman" w:cs="Times New Roman"/>
          <w:sz w:val="24"/>
          <w:szCs w:val="24"/>
        </w:rPr>
        <w:t>state,</w:t>
      </w:r>
      <w:r w:rsidR="00144FF2" w:rsidRPr="00AD2A00">
        <w:rPr>
          <w:rFonts w:ascii="Times New Roman" w:hAnsi="Times New Roman" w:cs="Times New Roman"/>
          <w:sz w:val="24"/>
          <w:szCs w:val="24"/>
        </w:rPr>
        <w:t xml:space="preserve"> and local laws, including without limitation laws which regulate the use of funds allocated under the IIJA/BIL. The term “federal, state and local laws” as used in this Agreement shall mean all applicable statutes, rules, regulations, executive orders, directives, or other laws, including all laws as presently in effect and as may be amended or otherwise altered during the Agreement Term, as well as all such laws which may be enacted or otherwise become effective during the Agreement Term. The term “federal, state and local laws” shall include, without limitation:</w:t>
      </w:r>
      <w:r w:rsidR="00AD2A00">
        <w:rPr>
          <w:rFonts w:ascii="Times New Roman" w:hAnsi="Times New Roman" w:cs="Times New Roman"/>
          <w:sz w:val="24"/>
          <w:szCs w:val="24"/>
        </w:rPr>
        <w:tab/>
      </w:r>
      <w:r w:rsidR="00AD2A00">
        <w:rPr>
          <w:rFonts w:ascii="Times New Roman" w:hAnsi="Times New Roman" w:cs="Times New Roman"/>
          <w:sz w:val="24"/>
          <w:szCs w:val="24"/>
        </w:rPr>
        <w:br/>
      </w:r>
    </w:p>
    <w:p w14:paraId="271F5E88" w14:textId="2CE9FE27" w:rsidR="00144FF2" w:rsidRPr="00AD2A00" w:rsidRDefault="00E71C59"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Authorizing Statute</w:t>
      </w:r>
      <w:r w:rsidR="00892862" w:rsidRPr="00AD2A00">
        <w:rPr>
          <w:rFonts w:ascii="Times New Roman" w:eastAsia="Calibri" w:hAnsi="Times New Roman" w:cs="Times New Roman"/>
          <w:sz w:val="24"/>
          <w:szCs w:val="24"/>
          <w:u w:val="single"/>
        </w:rPr>
        <w:t>s</w:t>
      </w:r>
      <w:r w:rsidRPr="00AD2A00">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AC58B0" w:rsidRPr="00AD2A00">
        <w:rPr>
          <w:rFonts w:ascii="Times New Roman" w:eastAsia="Calibri" w:hAnsi="Times New Roman" w:cs="Times New Roman"/>
          <w:sz w:val="24"/>
          <w:szCs w:val="24"/>
        </w:rPr>
        <w:t xml:space="preserve"> shall comply with the</w:t>
      </w:r>
      <w:r w:rsidRPr="00AD2A00">
        <w:rPr>
          <w:rFonts w:ascii="Times New Roman" w:eastAsia="Calibri" w:hAnsi="Times New Roman" w:cs="Times New Roman"/>
          <w:sz w:val="24"/>
          <w:szCs w:val="24"/>
        </w:rPr>
        <w:t xml:space="preserve"> Authorizing Laws;</w:t>
      </w:r>
      <w:r w:rsidR="00AD2A00">
        <w:rPr>
          <w:rFonts w:ascii="Times New Roman" w:eastAsia="Calibri" w:hAnsi="Times New Roman" w:cs="Times New Roman"/>
          <w:sz w:val="24"/>
          <w:szCs w:val="24"/>
        </w:rPr>
        <w:br/>
      </w:r>
    </w:p>
    <w:p w14:paraId="1E5F54DE" w14:textId="1420667A" w:rsidR="00356997" w:rsidRPr="00D65DEB" w:rsidRDefault="004B0549"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D65DEB">
        <w:rPr>
          <w:rFonts w:ascii="Times New Roman" w:eastAsia="Calibri" w:hAnsi="Times New Roman" w:cs="Times New Roman"/>
          <w:sz w:val="24"/>
          <w:szCs w:val="24"/>
          <w:u w:val="single"/>
        </w:rPr>
        <w:t>Gra</w:t>
      </w:r>
      <w:r w:rsidR="002F233F" w:rsidRPr="00D65DEB">
        <w:rPr>
          <w:rFonts w:ascii="Times New Roman" w:eastAsia="Calibri" w:hAnsi="Times New Roman" w:cs="Times New Roman"/>
          <w:sz w:val="24"/>
          <w:szCs w:val="24"/>
          <w:u w:val="single"/>
        </w:rPr>
        <w:t>nts Administration Policies</w:t>
      </w:r>
      <w:r w:rsidR="00392779" w:rsidRPr="00D65DEB">
        <w:rPr>
          <w:rFonts w:ascii="Times New Roman" w:eastAsia="Calibri" w:hAnsi="Times New Roman" w:cs="Times New Roman"/>
          <w:sz w:val="24"/>
          <w:szCs w:val="24"/>
          <w:u w:val="single"/>
        </w:rPr>
        <w:t>, Terms, and Conditions</w:t>
      </w:r>
      <w:r w:rsidR="002F233F" w:rsidRPr="00D65DEB">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2F233F" w:rsidRPr="00D65DEB">
        <w:rPr>
          <w:rFonts w:ascii="Times New Roman" w:eastAsia="Calibri" w:hAnsi="Times New Roman" w:cs="Times New Roman"/>
          <w:sz w:val="24"/>
          <w:szCs w:val="24"/>
        </w:rPr>
        <w:t xml:space="preserve"> </w:t>
      </w:r>
      <w:r w:rsidR="003F46FA" w:rsidRPr="00D65DEB">
        <w:rPr>
          <w:rFonts w:ascii="Times New Roman" w:eastAsia="Calibri" w:hAnsi="Times New Roman" w:cs="Times New Roman"/>
          <w:sz w:val="24"/>
          <w:szCs w:val="24"/>
        </w:rPr>
        <w:t xml:space="preserve">shall comply </w:t>
      </w:r>
      <w:r w:rsidR="00257085" w:rsidRPr="00D65DEB">
        <w:rPr>
          <w:rFonts w:ascii="Times New Roman" w:eastAsia="Calibri" w:hAnsi="Times New Roman" w:cs="Times New Roman"/>
          <w:sz w:val="24"/>
          <w:szCs w:val="24"/>
        </w:rPr>
        <w:t>with the Research Terms &amp; Conditions (November 12, 2020), DOE Agency Specific Requirements</w:t>
      </w:r>
      <w:r w:rsidR="00EE74CA">
        <w:rPr>
          <w:rFonts w:ascii="Times New Roman" w:eastAsia="Calibri" w:hAnsi="Times New Roman" w:cs="Times New Roman"/>
          <w:sz w:val="24"/>
          <w:szCs w:val="24"/>
        </w:rPr>
        <w:t xml:space="preserve"> (November 12, 2020)</w:t>
      </w:r>
      <w:r w:rsidR="00257085" w:rsidRPr="00D65DEB">
        <w:rPr>
          <w:rFonts w:ascii="Times New Roman" w:eastAsia="Calibri" w:hAnsi="Times New Roman" w:cs="Times New Roman"/>
          <w:sz w:val="24"/>
          <w:szCs w:val="24"/>
        </w:rPr>
        <w:t xml:space="preserve">, and National Policy Requirements (November 12, 2020), available at </w:t>
      </w:r>
      <w:hyperlink r:id="rId11" w:history="1">
        <w:r w:rsidR="00D65DEB" w:rsidRPr="00D65DEB">
          <w:rPr>
            <w:rStyle w:val="Hyperlink"/>
            <w:rFonts w:ascii="Times New Roman" w:hAnsi="Times New Roman" w:cs="Times New Roman"/>
            <w:sz w:val="24"/>
            <w:szCs w:val="24"/>
          </w:rPr>
          <w:t>https://www.nsf.gov/awards/managing/rtc.jsp</w:t>
        </w:r>
      </w:hyperlink>
      <w:r w:rsidR="00D65DEB" w:rsidRPr="00D65DEB">
        <w:rPr>
          <w:rFonts w:ascii="Times New Roman" w:hAnsi="Times New Roman" w:cs="Times New Roman"/>
          <w:color w:val="0563C2"/>
          <w:sz w:val="24"/>
          <w:szCs w:val="24"/>
        </w:rPr>
        <w:t xml:space="preserve">, </w:t>
      </w:r>
      <w:r w:rsidR="00D65DEB" w:rsidRPr="00D65DEB">
        <w:rPr>
          <w:rFonts w:ascii="Times New Roman" w:hAnsi="Times New Roman" w:cs="Times New Roman"/>
          <w:sz w:val="24"/>
          <w:szCs w:val="24"/>
        </w:rPr>
        <w:t>as applicable.</w:t>
      </w:r>
      <w:r w:rsidR="0072320A">
        <w:rPr>
          <w:rFonts w:ascii="Times New Roman" w:hAnsi="Times New Roman" w:cs="Times New Roman"/>
          <w:sz w:val="24"/>
          <w:szCs w:val="24"/>
        </w:rPr>
        <w:tab/>
      </w:r>
      <w:r w:rsidR="00EE74CA">
        <w:rPr>
          <w:rFonts w:ascii="Times New Roman" w:hAnsi="Times New Roman" w:cs="Times New Roman"/>
          <w:sz w:val="24"/>
          <w:szCs w:val="24"/>
        </w:rPr>
        <w:tab/>
      </w:r>
      <w:r w:rsidR="00356997" w:rsidRPr="00D65DEB">
        <w:rPr>
          <w:rFonts w:ascii="Times New Roman" w:eastAsia="Calibri" w:hAnsi="Times New Roman" w:cs="Times New Roman"/>
          <w:sz w:val="24"/>
          <w:szCs w:val="24"/>
          <w:u w:val="single"/>
        </w:rPr>
        <w:br/>
      </w:r>
    </w:p>
    <w:p w14:paraId="3E21B4A6" w14:textId="236FF872" w:rsidR="001C43CB" w:rsidRPr="001C43CB" w:rsidRDefault="00FE73E3"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lastRenderedPageBreak/>
        <w:t>Administrative Requirements; Cost Principles; Audit Requirements</w:t>
      </w:r>
      <w:r w:rsidRPr="00AD2A00">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Pr="00AD2A00">
        <w:rPr>
          <w:rFonts w:ascii="Times New Roman" w:eastAsia="Calibri" w:hAnsi="Times New Roman" w:cs="Times New Roman"/>
          <w:sz w:val="24"/>
          <w:szCs w:val="24"/>
        </w:rPr>
        <w:t xml:space="preserve"> shall </w:t>
      </w:r>
      <w:r w:rsidR="00AC58B0" w:rsidRPr="00AD2A00">
        <w:rPr>
          <w:rFonts w:ascii="Times New Roman" w:eastAsia="Calibri" w:hAnsi="Times New Roman" w:cs="Times New Roman"/>
          <w:sz w:val="24"/>
          <w:szCs w:val="24"/>
        </w:rPr>
        <w:t>comply with the Uniform Guidance, as amended by the DOE Suppleme</w:t>
      </w:r>
      <w:r w:rsidR="00122901" w:rsidRPr="00AD2A00">
        <w:rPr>
          <w:rFonts w:ascii="Times New Roman" w:eastAsia="Calibri" w:hAnsi="Times New Roman" w:cs="Times New Roman"/>
          <w:sz w:val="24"/>
          <w:szCs w:val="24"/>
        </w:rPr>
        <w:t>nt;</w:t>
      </w:r>
    </w:p>
    <w:p w14:paraId="584C7910" w14:textId="14E0BB99" w:rsidR="00E71C59" w:rsidRPr="001C43CB" w:rsidRDefault="00E71C59" w:rsidP="001C43CB">
      <w:pPr>
        <w:ind w:left="1980"/>
        <w:jc w:val="both"/>
        <w:rPr>
          <w:rFonts w:ascii="Times New Roman" w:eastAsia="Calibri" w:hAnsi="Times New Roman"/>
          <w:szCs w:val="24"/>
          <w:u w:val="single"/>
        </w:rPr>
      </w:pPr>
    </w:p>
    <w:p w14:paraId="4D798D0F" w14:textId="41858828" w:rsidR="00122901" w:rsidRPr="00AD2A00" w:rsidRDefault="24D98297"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sz w:val="24"/>
          <w:szCs w:val="24"/>
          <w:u w:val="single"/>
        </w:rPr>
        <w:t>Restrictions on Lobbying</w:t>
      </w:r>
      <w:r w:rsidRPr="3DE3C12D">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131099F4" w:rsidRPr="3DE3C12D">
        <w:rPr>
          <w:rFonts w:ascii="Times New Roman" w:eastAsia="Calibri" w:hAnsi="Times New Roman" w:cs="Times New Roman"/>
          <w:sz w:val="24"/>
          <w:szCs w:val="24"/>
        </w:rPr>
        <w:t xml:space="preserve"> shall comply with the restrictions on lobbying set forth </w:t>
      </w:r>
      <w:r w:rsidR="4067A215" w:rsidRPr="3DE3C12D">
        <w:rPr>
          <w:rFonts w:ascii="Times New Roman" w:eastAsia="Calibri" w:hAnsi="Times New Roman" w:cs="Times New Roman"/>
          <w:sz w:val="24"/>
          <w:szCs w:val="24"/>
        </w:rPr>
        <w:t>in 31 U.S.C. § 1352</w:t>
      </w:r>
      <w:r w:rsidR="0DE8A4E9" w:rsidRPr="3DE3C12D">
        <w:rPr>
          <w:rFonts w:ascii="Times New Roman" w:eastAsia="Calibri" w:hAnsi="Times New Roman" w:cs="Times New Roman"/>
          <w:sz w:val="24"/>
          <w:szCs w:val="24"/>
        </w:rPr>
        <w:t xml:space="preserve"> and 31 C.F.R. Part 21</w:t>
      </w:r>
      <w:r w:rsidR="7420E4F0" w:rsidRPr="3DE3C12D">
        <w:rPr>
          <w:rFonts w:ascii="Times New Roman" w:eastAsia="Calibri" w:hAnsi="Times New Roman" w:cs="Times New Roman"/>
          <w:sz w:val="24"/>
          <w:szCs w:val="24"/>
        </w:rPr>
        <w:t xml:space="preserve">. If the </w:t>
      </w:r>
      <w:r w:rsidR="00175A82">
        <w:rPr>
          <w:rFonts w:ascii="Times New Roman" w:eastAsia="Calibri" w:hAnsi="Times New Roman" w:cs="Times New Roman"/>
          <w:sz w:val="24"/>
          <w:szCs w:val="24"/>
        </w:rPr>
        <w:t>Contract</w:t>
      </w:r>
      <w:r w:rsidR="7420E4F0" w:rsidRPr="3DE3C12D">
        <w:rPr>
          <w:rFonts w:ascii="Times New Roman" w:eastAsia="Calibri" w:hAnsi="Times New Roman" w:cs="Times New Roman"/>
          <w:sz w:val="24"/>
          <w:szCs w:val="24"/>
        </w:rPr>
        <w:t xml:space="preserve"> exceeds $100,000, </w:t>
      </w:r>
      <w:r w:rsidR="001C4DF4">
        <w:rPr>
          <w:rFonts w:ascii="Times New Roman" w:eastAsia="Calibri" w:hAnsi="Times New Roman" w:cs="Times New Roman"/>
          <w:sz w:val="24"/>
          <w:szCs w:val="24"/>
        </w:rPr>
        <w:t>Contractor</w:t>
      </w:r>
      <w:r w:rsidR="7420E4F0" w:rsidRPr="3DE3C12D">
        <w:rPr>
          <w:rFonts w:ascii="Times New Roman" w:eastAsia="Calibri" w:hAnsi="Times New Roman" w:cs="Times New Roman"/>
          <w:sz w:val="24"/>
          <w:szCs w:val="24"/>
        </w:rPr>
        <w:t xml:space="preserve"> must execute and deliver to Midwest Energy the certification </w:t>
      </w:r>
      <w:r w:rsidR="21B2D2AD" w:rsidRPr="3DE3C12D">
        <w:rPr>
          <w:rFonts w:ascii="Times New Roman" w:eastAsia="Calibri" w:hAnsi="Times New Roman" w:cs="Times New Roman"/>
          <w:sz w:val="24"/>
          <w:szCs w:val="24"/>
        </w:rPr>
        <w:t>attached</w:t>
      </w:r>
      <w:r w:rsidR="00E52BC7">
        <w:rPr>
          <w:rFonts w:ascii="Times New Roman" w:eastAsia="Calibri" w:hAnsi="Times New Roman" w:cs="Times New Roman"/>
          <w:sz w:val="24"/>
          <w:szCs w:val="24"/>
        </w:rPr>
        <w:t xml:space="preserve"> </w:t>
      </w:r>
      <w:r w:rsidR="21B2D2AD" w:rsidRPr="3DE3C12D">
        <w:rPr>
          <w:rFonts w:ascii="Times New Roman" w:eastAsia="Calibri" w:hAnsi="Times New Roman" w:cs="Times New Roman"/>
          <w:sz w:val="24"/>
          <w:szCs w:val="24"/>
        </w:rPr>
        <w:t xml:space="preserve">as </w:t>
      </w:r>
      <w:r w:rsidR="21B2D2AD" w:rsidRPr="3DE3C12D">
        <w:rPr>
          <w:rFonts w:ascii="Times New Roman" w:eastAsia="Calibri" w:hAnsi="Times New Roman" w:cs="Times New Roman"/>
          <w:sz w:val="24"/>
          <w:szCs w:val="24"/>
          <w:u w:val="single"/>
        </w:rPr>
        <w:t xml:space="preserve">Exhibit </w:t>
      </w:r>
      <w:r w:rsidR="6AB971EE" w:rsidRPr="3DE3C12D">
        <w:rPr>
          <w:rFonts w:ascii="Times New Roman" w:eastAsia="Calibri" w:hAnsi="Times New Roman" w:cs="Times New Roman"/>
          <w:sz w:val="24"/>
          <w:szCs w:val="24"/>
          <w:u w:val="single"/>
        </w:rPr>
        <w:t>F</w:t>
      </w:r>
      <w:r w:rsidR="21B2D2AD" w:rsidRPr="3DE3C12D">
        <w:rPr>
          <w:rFonts w:ascii="Times New Roman" w:eastAsia="Calibri" w:hAnsi="Times New Roman" w:cs="Times New Roman"/>
          <w:sz w:val="24"/>
          <w:szCs w:val="24"/>
        </w:rPr>
        <w:t xml:space="preserve"> (“</w:t>
      </w:r>
      <w:r w:rsidR="21B2D2AD" w:rsidRPr="3DE3C12D">
        <w:rPr>
          <w:rFonts w:ascii="Times New Roman" w:eastAsia="Calibri" w:hAnsi="Times New Roman" w:cs="Times New Roman"/>
          <w:sz w:val="24"/>
          <w:szCs w:val="24"/>
          <w:u w:val="single"/>
        </w:rPr>
        <w:t>Certification Regarding Lobbying</w:t>
      </w:r>
      <w:r w:rsidR="21B2D2AD" w:rsidRPr="3DE3C12D">
        <w:rPr>
          <w:rFonts w:ascii="Times New Roman" w:eastAsia="Calibri" w:hAnsi="Times New Roman" w:cs="Times New Roman"/>
          <w:sz w:val="24"/>
          <w:szCs w:val="24"/>
        </w:rPr>
        <w:t xml:space="preserve">”). Additionally, </w:t>
      </w:r>
      <w:r w:rsidR="001C4DF4">
        <w:rPr>
          <w:rFonts w:ascii="Times New Roman" w:eastAsia="Calibri" w:hAnsi="Times New Roman" w:cs="Times New Roman"/>
          <w:sz w:val="24"/>
          <w:szCs w:val="24"/>
        </w:rPr>
        <w:t>Contractor</w:t>
      </w:r>
      <w:r w:rsidRPr="3DE3C12D">
        <w:rPr>
          <w:rFonts w:ascii="Times New Roman" w:eastAsia="Calibri" w:hAnsi="Times New Roman" w:cs="Times New Roman"/>
          <w:sz w:val="24"/>
          <w:szCs w:val="24"/>
        </w:rPr>
        <w:t xml:space="preserve"> shall comply with the restrictions on lobbying set forth in the Prime Award</w:t>
      </w:r>
      <w:r w:rsidR="21B2D2AD" w:rsidRPr="3DE3C12D">
        <w:rPr>
          <w:rFonts w:ascii="Times New Roman" w:eastAsia="Calibri" w:hAnsi="Times New Roman" w:cs="Times New Roman"/>
          <w:sz w:val="24"/>
          <w:szCs w:val="24"/>
        </w:rPr>
        <w:t xml:space="preserve">, and </w:t>
      </w:r>
      <w:r w:rsidR="565B1DFE" w:rsidRPr="3DE3C12D">
        <w:rPr>
          <w:rFonts w:ascii="Times New Roman" w:eastAsia="Calibri" w:hAnsi="Times New Roman" w:cs="Times New Roman"/>
          <w:sz w:val="24"/>
          <w:szCs w:val="24"/>
        </w:rPr>
        <w:t>shall comply with any applicable restric</w:t>
      </w:r>
      <w:r w:rsidR="16D0F2D2" w:rsidRPr="3DE3C12D">
        <w:rPr>
          <w:rFonts w:ascii="Times New Roman" w:eastAsia="Calibri" w:hAnsi="Times New Roman" w:cs="Times New Roman"/>
          <w:sz w:val="24"/>
          <w:szCs w:val="24"/>
        </w:rPr>
        <w:t xml:space="preserve">tions on lobbying contained in the federal appropriations act through which funds for the </w:t>
      </w:r>
      <w:r w:rsidR="00175A82">
        <w:rPr>
          <w:rFonts w:ascii="Times New Roman" w:eastAsia="Calibri" w:hAnsi="Times New Roman" w:cs="Times New Roman"/>
          <w:sz w:val="24"/>
          <w:szCs w:val="24"/>
        </w:rPr>
        <w:t>Contract</w:t>
      </w:r>
      <w:r w:rsidR="16D0F2D2" w:rsidRPr="3DE3C12D">
        <w:rPr>
          <w:rFonts w:ascii="Times New Roman" w:eastAsia="Calibri" w:hAnsi="Times New Roman" w:cs="Times New Roman"/>
          <w:sz w:val="24"/>
          <w:szCs w:val="24"/>
        </w:rPr>
        <w:t xml:space="preserve"> were appropriated, the IIJA/BIL;</w:t>
      </w:r>
      <w:r w:rsidR="00745282">
        <w:tab/>
      </w:r>
      <w:r w:rsidR="00745282">
        <w:br/>
      </w:r>
    </w:p>
    <w:p w14:paraId="6AEB9EE9" w14:textId="7A1962A0" w:rsidR="00E66E38" w:rsidRPr="00AD2A00" w:rsidRDefault="00E66E38"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Covenant Against Contingent Fees</w:t>
      </w:r>
      <w:r w:rsidRPr="00AD2A00">
        <w:rPr>
          <w:rFonts w:ascii="Times New Roman" w:eastAsia="Calibri" w:hAnsi="Times New Roman" w:cs="Times New Roman"/>
          <w:sz w:val="24"/>
          <w:szCs w:val="24"/>
        </w:rPr>
        <w:t>.</w:t>
      </w:r>
      <w:r w:rsidR="000348B3"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0348B3" w:rsidRPr="00AD2A00">
        <w:rPr>
          <w:rFonts w:ascii="Times New Roman" w:hAnsi="Times New Roman" w:cs="Times New Roman"/>
          <w:sz w:val="24"/>
          <w:szCs w:val="24"/>
        </w:rPr>
        <w:t xml:space="preserve"> represents and warrants that no person or entity has been employed or retained to solicit or secure this Agreement upon an agreement or understanding for a commission, percentage, brokerage, or contingent fee. In the event of a breach or violation of this representation and warranty, </w:t>
      </w:r>
      <w:r w:rsidR="00494379">
        <w:rPr>
          <w:rFonts w:ascii="Times New Roman" w:eastAsia="Calibri" w:hAnsi="Times New Roman" w:cs="Times New Roman"/>
          <w:sz w:val="24"/>
          <w:szCs w:val="24"/>
        </w:rPr>
        <w:t>Midwest Energy</w:t>
      </w:r>
      <w:r w:rsidR="000348B3" w:rsidRPr="00AD2A00">
        <w:rPr>
          <w:rFonts w:ascii="Times New Roman" w:hAnsi="Times New Roman" w:cs="Times New Roman"/>
          <w:sz w:val="24"/>
          <w:szCs w:val="24"/>
        </w:rPr>
        <w:t xml:space="preserve"> shall have the right to annul this Agreement without liability or, in its discretion, to offset against amounts it owes </w:t>
      </w:r>
      <w:r w:rsidR="001C4DF4">
        <w:rPr>
          <w:rFonts w:ascii="Times New Roman" w:hAnsi="Times New Roman" w:cs="Times New Roman"/>
          <w:sz w:val="24"/>
          <w:szCs w:val="24"/>
        </w:rPr>
        <w:t>Contractor</w:t>
      </w:r>
      <w:r w:rsidR="000348B3" w:rsidRPr="00AD2A00">
        <w:rPr>
          <w:rFonts w:ascii="Times New Roman" w:hAnsi="Times New Roman" w:cs="Times New Roman"/>
          <w:sz w:val="24"/>
          <w:szCs w:val="24"/>
        </w:rPr>
        <w:t xml:space="preserve"> under this Agreement or otherwise recover from </w:t>
      </w:r>
      <w:r w:rsidR="001C4DF4">
        <w:rPr>
          <w:rFonts w:ascii="Times New Roman" w:hAnsi="Times New Roman" w:cs="Times New Roman"/>
          <w:sz w:val="24"/>
          <w:szCs w:val="24"/>
        </w:rPr>
        <w:t>Contractor</w:t>
      </w:r>
      <w:r w:rsidR="000348B3" w:rsidRPr="00AD2A00">
        <w:rPr>
          <w:rFonts w:ascii="Times New Roman" w:hAnsi="Times New Roman" w:cs="Times New Roman"/>
          <w:sz w:val="24"/>
          <w:szCs w:val="24"/>
        </w:rPr>
        <w:t xml:space="preserve"> the full amount of such commission, percentage, brokerage, or contingent fee, and to seek any other legal remedies available to it as a result of such breach;</w:t>
      </w:r>
      <w:r w:rsidR="00AD2A00">
        <w:rPr>
          <w:rFonts w:ascii="Times New Roman" w:hAnsi="Times New Roman" w:cs="Times New Roman"/>
          <w:sz w:val="24"/>
          <w:szCs w:val="24"/>
        </w:rPr>
        <w:tab/>
      </w:r>
      <w:r w:rsidR="00AD2A00">
        <w:rPr>
          <w:rFonts w:ascii="Times New Roman" w:hAnsi="Times New Roman" w:cs="Times New Roman"/>
          <w:sz w:val="24"/>
          <w:szCs w:val="24"/>
        </w:rPr>
        <w:br/>
      </w:r>
    </w:p>
    <w:p w14:paraId="1BEF8EEE" w14:textId="68AE794B" w:rsidR="00E66E38" w:rsidRPr="00AD2A00" w:rsidRDefault="00AC0670"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Suspension and Debarment</w:t>
      </w:r>
      <w:r w:rsidRPr="00AD2A00">
        <w:rPr>
          <w:rFonts w:ascii="Times New Roman" w:eastAsia="Calibri" w:hAnsi="Times New Roman" w:cs="Times New Roman"/>
          <w:sz w:val="24"/>
          <w:szCs w:val="24"/>
        </w:rPr>
        <w:t>.</w:t>
      </w:r>
      <w:r w:rsidR="00371FA3"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371FA3" w:rsidRPr="00AD2A00">
        <w:rPr>
          <w:rFonts w:ascii="Times New Roman" w:hAnsi="Times New Roman" w:cs="Times New Roman"/>
          <w:sz w:val="24"/>
          <w:szCs w:val="24"/>
        </w:rPr>
        <w:t xml:space="preserve"> represents that neither it nor any of its principals has been debarred, </w:t>
      </w:r>
      <w:r w:rsidR="0024079F" w:rsidRPr="00AD2A00">
        <w:rPr>
          <w:rFonts w:ascii="Times New Roman" w:hAnsi="Times New Roman" w:cs="Times New Roman"/>
          <w:sz w:val="24"/>
          <w:szCs w:val="24"/>
        </w:rPr>
        <w:t>suspended,</w:t>
      </w:r>
      <w:r w:rsidR="00371FA3" w:rsidRPr="00AD2A00">
        <w:rPr>
          <w:rFonts w:ascii="Times New Roman" w:hAnsi="Times New Roman" w:cs="Times New Roman"/>
          <w:sz w:val="24"/>
          <w:szCs w:val="24"/>
        </w:rPr>
        <w:t xml:space="preserve"> or determined ineligible to participate in federal assistance awards or contracts as defined in regulations implementing Office of Management and Budget Guidelines on Governmentwide Debarment and Suspension (</w:t>
      </w:r>
      <w:proofErr w:type="spellStart"/>
      <w:r w:rsidR="00371FA3" w:rsidRPr="00AD2A00">
        <w:rPr>
          <w:rFonts w:ascii="Times New Roman" w:hAnsi="Times New Roman" w:cs="Times New Roman"/>
          <w:sz w:val="24"/>
          <w:szCs w:val="24"/>
        </w:rPr>
        <w:t>Nonprocurement</w:t>
      </w:r>
      <w:proofErr w:type="spellEnd"/>
      <w:r w:rsidR="00371FA3" w:rsidRPr="00AD2A00">
        <w:rPr>
          <w:rFonts w:ascii="Times New Roman" w:hAnsi="Times New Roman" w:cs="Times New Roman"/>
          <w:sz w:val="24"/>
          <w:szCs w:val="24"/>
        </w:rPr>
        <w:t xml:space="preserve">) in Executive Order 12549. </w:t>
      </w:r>
      <w:r w:rsidR="001C4DF4">
        <w:rPr>
          <w:rFonts w:ascii="Times New Roman" w:hAnsi="Times New Roman" w:cs="Times New Roman"/>
          <w:sz w:val="24"/>
          <w:szCs w:val="24"/>
        </w:rPr>
        <w:t>Contractor</w:t>
      </w:r>
      <w:r w:rsidR="00371FA3" w:rsidRPr="00AD2A00">
        <w:rPr>
          <w:rFonts w:ascii="Times New Roman" w:hAnsi="Times New Roman" w:cs="Times New Roman"/>
          <w:sz w:val="24"/>
          <w:szCs w:val="24"/>
        </w:rPr>
        <w:t xml:space="preserve"> further agrees that it will notify </w:t>
      </w:r>
      <w:r w:rsidR="00F67DA9">
        <w:rPr>
          <w:rFonts w:ascii="Times New Roman" w:eastAsia="Calibri" w:hAnsi="Times New Roman" w:cs="Times New Roman"/>
          <w:sz w:val="24"/>
          <w:szCs w:val="24"/>
        </w:rPr>
        <w:t>Midwest Energy</w:t>
      </w:r>
      <w:r w:rsidR="00371FA3" w:rsidRPr="00AD2A00">
        <w:rPr>
          <w:rFonts w:ascii="Times New Roman" w:hAnsi="Times New Roman" w:cs="Times New Roman"/>
          <w:sz w:val="24"/>
          <w:szCs w:val="24"/>
        </w:rPr>
        <w:t xml:space="preserve"> immediately if it or any of its principals is placed on the list of parties excluded from federal procurement or </w:t>
      </w:r>
      <w:proofErr w:type="spellStart"/>
      <w:r w:rsidR="00371FA3" w:rsidRPr="00AD2A00">
        <w:rPr>
          <w:rFonts w:ascii="Times New Roman" w:hAnsi="Times New Roman" w:cs="Times New Roman"/>
          <w:sz w:val="24"/>
          <w:szCs w:val="24"/>
        </w:rPr>
        <w:t>nonprocurement</w:t>
      </w:r>
      <w:proofErr w:type="spellEnd"/>
      <w:r w:rsidR="00371FA3" w:rsidRPr="00AD2A00">
        <w:rPr>
          <w:rFonts w:ascii="Times New Roman" w:hAnsi="Times New Roman" w:cs="Times New Roman"/>
          <w:sz w:val="24"/>
          <w:szCs w:val="24"/>
        </w:rPr>
        <w:t xml:space="preserve"> programs available at </w:t>
      </w:r>
      <w:hyperlink r:id="rId12" w:history="1">
        <w:r w:rsidR="00AD2A00" w:rsidRPr="000762BC">
          <w:rPr>
            <w:rStyle w:val="Hyperlink"/>
            <w:rFonts w:ascii="Times New Roman" w:hAnsi="Times New Roman" w:cs="Times New Roman"/>
            <w:sz w:val="24"/>
            <w:szCs w:val="24"/>
          </w:rPr>
          <w:t>www.sam.gov</w:t>
        </w:r>
      </w:hyperlink>
      <w:r w:rsidR="00F67DA9">
        <w:rPr>
          <w:rFonts w:ascii="Times New Roman" w:hAnsi="Times New Roman" w:cs="Times New Roman"/>
          <w:sz w:val="24"/>
          <w:szCs w:val="24"/>
        </w:rPr>
        <w:t xml:space="preserve">, and shall comply </w:t>
      </w:r>
      <w:r w:rsidR="00C97323">
        <w:rPr>
          <w:rFonts w:ascii="Times New Roman" w:hAnsi="Times New Roman" w:cs="Times New Roman"/>
          <w:sz w:val="24"/>
          <w:szCs w:val="24"/>
        </w:rPr>
        <w:t>with Subpart C of 2 C.F.R. Part 180, as supplemented by 2 C.F.R. Part 901</w:t>
      </w:r>
      <w:r w:rsidR="00AD2A00">
        <w:rPr>
          <w:rFonts w:ascii="Times New Roman" w:hAnsi="Times New Roman" w:cs="Times New Roman"/>
          <w:sz w:val="24"/>
          <w:szCs w:val="24"/>
        </w:rPr>
        <w:t>;</w:t>
      </w:r>
      <w:r w:rsidR="00AD2A00">
        <w:rPr>
          <w:rFonts w:ascii="Times New Roman" w:hAnsi="Times New Roman" w:cs="Times New Roman"/>
          <w:sz w:val="24"/>
          <w:szCs w:val="24"/>
        </w:rPr>
        <w:tab/>
      </w:r>
      <w:r w:rsidR="00AD2A00">
        <w:rPr>
          <w:rFonts w:ascii="Times New Roman" w:hAnsi="Times New Roman" w:cs="Times New Roman"/>
          <w:sz w:val="24"/>
          <w:szCs w:val="24"/>
        </w:rPr>
        <w:br/>
      </w:r>
    </w:p>
    <w:p w14:paraId="7D02326F" w14:textId="56933FC6" w:rsidR="00AC0670" w:rsidRPr="00AD2A00" w:rsidRDefault="00BB573F"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Unique Entity Identifier</w:t>
      </w:r>
      <w:r w:rsidR="00AC0670" w:rsidRPr="00AD2A00">
        <w:rPr>
          <w:rFonts w:ascii="Times New Roman" w:eastAsia="Calibri" w:hAnsi="Times New Roman" w:cs="Times New Roman"/>
          <w:sz w:val="24"/>
          <w:szCs w:val="24"/>
        </w:rPr>
        <w:t>.</w:t>
      </w:r>
      <w:r w:rsidR="00371FA3"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371FA3" w:rsidRPr="00AD2A00">
        <w:rPr>
          <w:rFonts w:ascii="Times New Roman" w:hAnsi="Times New Roman" w:cs="Times New Roman"/>
          <w:sz w:val="24"/>
          <w:szCs w:val="24"/>
        </w:rPr>
        <w:t xml:space="preserve"> agrees and acknowledges that </w:t>
      </w:r>
      <w:r w:rsidR="004767C0">
        <w:rPr>
          <w:rFonts w:ascii="Times New Roman" w:eastAsia="Calibri" w:hAnsi="Times New Roman" w:cs="Times New Roman"/>
          <w:sz w:val="24"/>
          <w:szCs w:val="24"/>
        </w:rPr>
        <w:t>Midwest Energy</w:t>
      </w:r>
      <w:r w:rsidR="004767C0" w:rsidRPr="00AD2A00">
        <w:rPr>
          <w:rFonts w:ascii="Times New Roman" w:hAnsi="Times New Roman" w:cs="Times New Roman"/>
          <w:sz w:val="24"/>
          <w:szCs w:val="24"/>
        </w:rPr>
        <w:t xml:space="preserve"> </w:t>
      </w:r>
      <w:r w:rsidR="00371FA3" w:rsidRPr="00AD2A00">
        <w:rPr>
          <w:rFonts w:ascii="Times New Roman" w:hAnsi="Times New Roman" w:cs="Times New Roman"/>
          <w:sz w:val="24"/>
          <w:szCs w:val="24"/>
        </w:rPr>
        <w:t xml:space="preserve">may not grant the </w:t>
      </w:r>
      <w:r w:rsidR="00175A82">
        <w:rPr>
          <w:rFonts w:ascii="Times New Roman" w:hAnsi="Times New Roman" w:cs="Times New Roman"/>
          <w:sz w:val="24"/>
          <w:szCs w:val="24"/>
        </w:rPr>
        <w:t>Contract</w:t>
      </w:r>
      <w:r w:rsidR="00371FA3" w:rsidRPr="00AD2A00">
        <w:rPr>
          <w:rFonts w:ascii="Times New Roman" w:hAnsi="Times New Roman" w:cs="Times New Roman"/>
          <w:sz w:val="24"/>
          <w:szCs w:val="24"/>
        </w:rPr>
        <w:t xml:space="preserve"> and </w:t>
      </w:r>
      <w:r w:rsidR="001C4DF4">
        <w:rPr>
          <w:rFonts w:ascii="Times New Roman" w:hAnsi="Times New Roman" w:cs="Times New Roman"/>
          <w:sz w:val="24"/>
          <w:szCs w:val="24"/>
        </w:rPr>
        <w:t>Contractor</w:t>
      </w:r>
      <w:r w:rsidR="00371FA3" w:rsidRPr="00AD2A00">
        <w:rPr>
          <w:rFonts w:ascii="Times New Roman" w:hAnsi="Times New Roman" w:cs="Times New Roman"/>
          <w:sz w:val="24"/>
          <w:szCs w:val="24"/>
        </w:rPr>
        <w:t xml:space="preserve"> may not receive the </w:t>
      </w:r>
      <w:r w:rsidR="00175A82">
        <w:rPr>
          <w:rFonts w:ascii="Times New Roman" w:hAnsi="Times New Roman" w:cs="Times New Roman"/>
          <w:sz w:val="24"/>
          <w:szCs w:val="24"/>
        </w:rPr>
        <w:t>Contract</w:t>
      </w:r>
      <w:r w:rsidR="00371FA3" w:rsidRPr="00AD2A00">
        <w:rPr>
          <w:rFonts w:ascii="Times New Roman" w:hAnsi="Times New Roman" w:cs="Times New Roman"/>
          <w:sz w:val="24"/>
          <w:szCs w:val="24"/>
        </w:rPr>
        <w:t xml:space="preserve"> unless </w:t>
      </w:r>
      <w:r w:rsidR="001C4DF4">
        <w:rPr>
          <w:rFonts w:ascii="Times New Roman" w:hAnsi="Times New Roman" w:cs="Times New Roman"/>
          <w:sz w:val="24"/>
          <w:szCs w:val="24"/>
        </w:rPr>
        <w:t>Contractor</w:t>
      </w:r>
      <w:r w:rsidR="00371FA3" w:rsidRPr="00AD2A00">
        <w:rPr>
          <w:rFonts w:ascii="Times New Roman" w:hAnsi="Times New Roman" w:cs="Times New Roman"/>
          <w:sz w:val="24"/>
          <w:szCs w:val="24"/>
        </w:rPr>
        <w:t xml:space="preserve"> has provided its </w:t>
      </w:r>
      <w:r w:rsidR="00C44183">
        <w:rPr>
          <w:rFonts w:ascii="Times New Roman" w:hAnsi="Times New Roman" w:cs="Times New Roman"/>
          <w:sz w:val="24"/>
          <w:szCs w:val="24"/>
        </w:rPr>
        <w:t xml:space="preserve">Unique Entity </w:t>
      </w:r>
      <w:r w:rsidR="0047586D">
        <w:rPr>
          <w:rFonts w:ascii="Times New Roman" w:hAnsi="Times New Roman" w:cs="Times New Roman"/>
          <w:sz w:val="24"/>
          <w:szCs w:val="24"/>
        </w:rPr>
        <w:t>Identifier (“</w:t>
      </w:r>
      <w:r w:rsidR="0047586D" w:rsidRPr="0047586D">
        <w:rPr>
          <w:rFonts w:ascii="Times New Roman" w:hAnsi="Times New Roman" w:cs="Times New Roman"/>
          <w:sz w:val="24"/>
          <w:szCs w:val="24"/>
          <w:u w:val="single"/>
        </w:rPr>
        <w:t>UEI</w:t>
      </w:r>
      <w:r w:rsidR="0047586D">
        <w:rPr>
          <w:rFonts w:ascii="Times New Roman" w:hAnsi="Times New Roman" w:cs="Times New Roman"/>
          <w:sz w:val="24"/>
          <w:szCs w:val="24"/>
        </w:rPr>
        <w:t xml:space="preserve">”) </w:t>
      </w:r>
      <w:r w:rsidR="00371FA3" w:rsidRPr="00AD2A00">
        <w:rPr>
          <w:rFonts w:ascii="Times New Roman" w:hAnsi="Times New Roman" w:cs="Times New Roman"/>
          <w:sz w:val="24"/>
          <w:szCs w:val="24"/>
        </w:rPr>
        <w:t xml:space="preserve">to </w:t>
      </w:r>
      <w:r w:rsidR="0047586D">
        <w:rPr>
          <w:rFonts w:ascii="Times New Roman" w:eastAsia="Calibri" w:hAnsi="Times New Roman" w:cs="Times New Roman"/>
          <w:sz w:val="24"/>
          <w:szCs w:val="24"/>
        </w:rPr>
        <w:t>Midwest Energy</w:t>
      </w:r>
      <w:r w:rsidR="00371FA3" w:rsidRPr="00AD2A00">
        <w:rPr>
          <w:rFonts w:ascii="Times New Roman" w:hAnsi="Times New Roman" w:cs="Times New Roman"/>
          <w:sz w:val="24"/>
          <w:szCs w:val="24"/>
        </w:rPr>
        <w:t xml:space="preserve">. </w:t>
      </w:r>
      <w:r>
        <w:rPr>
          <w:rFonts w:ascii="Times New Roman" w:hAnsi="Times New Roman" w:cs="Times New Roman"/>
          <w:sz w:val="24"/>
          <w:szCs w:val="24"/>
        </w:rPr>
        <w:t>The UEI</w:t>
      </w:r>
      <w:r w:rsidR="009218BA">
        <w:rPr>
          <w:rFonts w:ascii="Times New Roman" w:hAnsi="Times New Roman" w:cs="Times New Roman"/>
          <w:sz w:val="24"/>
          <w:szCs w:val="24"/>
        </w:rPr>
        <w:t xml:space="preserve"> is a 12-character, alpha-numeric code that uniquely identifies entities doing business with the U.S. Government</w:t>
      </w:r>
      <w:r w:rsidR="00AD2A00">
        <w:rPr>
          <w:rFonts w:ascii="Times New Roman" w:hAnsi="Times New Roman" w:cs="Times New Roman"/>
          <w:sz w:val="24"/>
          <w:szCs w:val="24"/>
        </w:rPr>
        <w:t>;</w:t>
      </w:r>
      <w:r w:rsidR="00AD2A00">
        <w:rPr>
          <w:rFonts w:ascii="Times New Roman" w:hAnsi="Times New Roman" w:cs="Times New Roman"/>
          <w:sz w:val="24"/>
          <w:szCs w:val="24"/>
        </w:rPr>
        <w:tab/>
      </w:r>
      <w:r w:rsidR="00AD2A00">
        <w:rPr>
          <w:rFonts w:ascii="Times New Roman" w:hAnsi="Times New Roman" w:cs="Times New Roman"/>
          <w:sz w:val="24"/>
          <w:szCs w:val="24"/>
        </w:rPr>
        <w:br/>
      </w:r>
    </w:p>
    <w:p w14:paraId="202E4597" w14:textId="4C9ECB7E" w:rsidR="00AD2A00" w:rsidRPr="00AD2A00" w:rsidRDefault="00AC0670"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Federal Funding Accountability and Transparency Act of 2006</w:t>
      </w:r>
      <w:r w:rsidR="0060550D" w:rsidRPr="00AD2A00">
        <w:rPr>
          <w:rFonts w:ascii="Times New Roman" w:eastAsia="Calibri" w:hAnsi="Times New Roman" w:cs="Times New Roman"/>
          <w:sz w:val="24"/>
          <w:szCs w:val="24"/>
        </w:rPr>
        <w:t>.</w:t>
      </w:r>
      <w:r w:rsidR="007E1CAE"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7E1CAE" w:rsidRPr="00AD2A00">
        <w:rPr>
          <w:rFonts w:ascii="Times New Roman" w:hAnsi="Times New Roman" w:cs="Times New Roman"/>
          <w:sz w:val="24"/>
          <w:szCs w:val="24"/>
        </w:rPr>
        <w:t xml:space="preserve"> agrees to provide </w:t>
      </w:r>
      <w:r w:rsidR="007816AB">
        <w:rPr>
          <w:rFonts w:ascii="Times New Roman" w:eastAsia="Calibri" w:hAnsi="Times New Roman" w:cs="Times New Roman"/>
          <w:sz w:val="24"/>
          <w:szCs w:val="24"/>
        </w:rPr>
        <w:t>Midwest Energy</w:t>
      </w:r>
      <w:r w:rsidR="007E1CAE" w:rsidRPr="00AD2A00">
        <w:rPr>
          <w:rFonts w:ascii="Times New Roman" w:hAnsi="Times New Roman" w:cs="Times New Roman"/>
          <w:sz w:val="24"/>
          <w:szCs w:val="24"/>
        </w:rPr>
        <w:t xml:space="preserve"> with all information requested by </w:t>
      </w:r>
      <w:r w:rsidR="007816AB">
        <w:rPr>
          <w:rFonts w:ascii="Times New Roman" w:eastAsia="Calibri" w:hAnsi="Times New Roman" w:cs="Times New Roman"/>
          <w:sz w:val="24"/>
          <w:szCs w:val="24"/>
        </w:rPr>
        <w:t>Midwest Energy</w:t>
      </w:r>
      <w:r w:rsidR="007E1CAE" w:rsidRPr="00AD2A00">
        <w:rPr>
          <w:rFonts w:ascii="Times New Roman" w:hAnsi="Times New Roman" w:cs="Times New Roman"/>
          <w:sz w:val="24"/>
          <w:szCs w:val="24"/>
        </w:rPr>
        <w:t xml:space="preserve"> to enable </w:t>
      </w:r>
      <w:r w:rsidR="007816AB">
        <w:rPr>
          <w:rFonts w:ascii="Times New Roman" w:eastAsia="Calibri" w:hAnsi="Times New Roman" w:cs="Times New Roman"/>
          <w:sz w:val="24"/>
          <w:szCs w:val="24"/>
        </w:rPr>
        <w:t>Midwest Energy</w:t>
      </w:r>
      <w:r w:rsidR="007E1CAE" w:rsidRPr="00AD2A00">
        <w:rPr>
          <w:rFonts w:ascii="Times New Roman" w:hAnsi="Times New Roman" w:cs="Times New Roman"/>
          <w:sz w:val="24"/>
          <w:szCs w:val="24"/>
        </w:rPr>
        <w:t xml:space="preserve"> to comply with the reporting requirements of the Federal Funding Accountability and Transparency Act of 2006 (</w:t>
      </w:r>
      <w:r w:rsidR="00780582" w:rsidRPr="00AD2A00">
        <w:rPr>
          <w:rFonts w:ascii="Times New Roman" w:hAnsi="Times New Roman" w:cs="Times New Roman"/>
          <w:sz w:val="24"/>
          <w:szCs w:val="24"/>
        </w:rPr>
        <w:t>Pub. L.</w:t>
      </w:r>
      <w:r w:rsidR="007E1CAE" w:rsidRPr="00AD2A00">
        <w:rPr>
          <w:rFonts w:ascii="Times New Roman" w:hAnsi="Times New Roman" w:cs="Times New Roman"/>
          <w:sz w:val="24"/>
          <w:szCs w:val="24"/>
        </w:rPr>
        <w:t xml:space="preserve"> 109-282, as amended by section 6202 of </w:t>
      </w:r>
      <w:r w:rsidR="00562DCB">
        <w:rPr>
          <w:rFonts w:ascii="Times New Roman" w:hAnsi="Times New Roman" w:cs="Times New Roman"/>
          <w:sz w:val="24"/>
          <w:szCs w:val="24"/>
        </w:rPr>
        <w:t>Pub. L.</w:t>
      </w:r>
      <w:r w:rsidR="007E1CAE" w:rsidRPr="00AD2A00">
        <w:rPr>
          <w:rFonts w:ascii="Times New Roman" w:hAnsi="Times New Roman" w:cs="Times New Roman"/>
          <w:sz w:val="24"/>
          <w:szCs w:val="24"/>
        </w:rPr>
        <w:t xml:space="preserve"> 110-252)</w:t>
      </w:r>
      <w:r w:rsidR="00AD2A00">
        <w:rPr>
          <w:rFonts w:ascii="Times New Roman" w:hAnsi="Times New Roman" w:cs="Times New Roman"/>
          <w:sz w:val="24"/>
          <w:szCs w:val="24"/>
        </w:rPr>
        <w:t>;</w:t>
      </w:r>
      <w:r w:rsidR="00AD2A00">
        <w:rPr>
          <w:rFonts w:ascii="Times New Roman" w:hAnsi="Times New Roman" w:cs="Times New Roman"/>
          <w:sz w:val="24"/>
          <w:szCs w:val="24"/>
        </w:rPr>
        <w:lastRenderedPageBreak/>
        <w:tab/>
      </w:r>
      <w:r w:rsidR="00AD2A00">
        <w:rPr>
          <w:rFonts w:ascii="Times New Roman" w:eastAsia="Calibri" w:hAnsi="Times New Roman" w:cs="Times New Roman"/>
          <w:sz w:val="24"/>
          <w:szCs w:val="24"/>
          <w:u w:val="single"/>
        </w:rPr>
        <w:br/>
      </w:r>
    </w:p>
    <w:p w14:paraId="0C5DBCDD" w14:textId="1B4B1D50" w:rsidR="0060550D" w:rsidRPr="00AD2A00" w:rsidRDefault="0060550D"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Regulations on Nondiscrimination</w:t>
      </w:r>
      <w:r w:rsidRPr="00AD2A00">
        <w:rPr>
          <w:rFonts w:ascii="Times New Roman" w:eastAsia="Calibri" w:hAnsi="Times New Roman" w:cs="Times New Roman"/>
          <w:sz w:val="24"/>
          <w:szCs w:val="24"/>
        </w:rPr>
        <w:t>.</w:t>
      </w:r>
      <w:r w:rsidR="00677CCE" w:rsidRPr="00AD2A00">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ED40E6" w:rsidRPr="00AD2A00">
        <w:rPr>
          <w:rFonts w:ascii="Times New Roman" w:eastAsia="Calibri" w:hAnsi="Times New Roman" w:cs="Times New Roman"/>
          <w:sz w:val="24"/>
          <w:szCs w:val="24"/>
        </w:rPr>
        <w:t xml:space="preserve"> shall comply with DOE regulations on nondiscrimination in DOE programs or activities receiv</w:t>
      </w:r>
      <w:r w:rsidR="00A803D4" w:rsidRPr="00AD2A00">
        <w:rPr>
          <w:rFonts w:ascii="Times New Roman" w:eastAsia="Calibri" w:hAnsi="Times New Roman" w:cs="Times New Roman"/>
          <w:sz w:val="24"/>
          <w:szCs w:val="24"/>
        </w:rPr>
        <w:t xml:space="preserve">ing federal financial assistance at 10 C.F.R. Parts </w:t>
      </w:r>
      <w:r w:rsidR="00780582" w:rsidRPr="00AD2A00">
        <w:rPr>
          <w:rFonts w:ascii="Times New Roman" w:eastAsia="Calibri" w:hAnsi="Times New Roman" w:cs="Times New Roman"/>
          <w:sz w:val="24"/>
          <w:szCs w:val="24"/>
        </w:rPr>
        <w:t>104</w:t>
      </w:r>
      <w:r w:rsidR="00AB5F08">
        <w:rPr>
          <w:rFonts w:ascii="Times New Roman" w:eastAsia="Calibri" w:hAnsi="Times New Roman" w:cs="Times New Roman"/>
          <w:sz w:val="24"/>
          <w:szCs w:val="24"/>
        </w:rPr>
        <w:t>0, 1041, and 1042</w:t>
      </w:r>
      <w:r w:rsidR="00AD2A00">
        <w:rPr>
          <w:rFonts w:ascii="Times New Roman" w:eastAsia="Calibri" w:hAnsi="Times New Roman" w:cs="Times New Roman"/>
          <w:sz w:val="24"/>
          <w:szCs w:val="24"/>
        </w:rPr>
        <w:t>;</w:t>
      </w:r>
      <w:r w:rsidR="00AD2A00">
        <w:rPr>
          <w:rFonts w:ascii="Times New Roman" w:eastAsia="Calibri" w:hAnsi="Times New Roman" w:cs="Times New Roman"/>
          <w:sz w:val="24"/>
          <w:szCs w:val="24"/>
        </w:rPr>
        <w:tab/>
      </w:r>
      <w:r w:rsidR="00AD2A00">
        <w:rPr>
          <w:rFonts w:ascii="Times New Roman" w:eastAsia="Calibri" w:hAnsi="Times New Roman" w:cs="Times New Roman"/>
          <w:sz w:val="24"/>
          <w:szCs w:val="24"/>
        </w:rPr>
        <w:br/>
      </w:r>
    </w:p>
    <w:p w14:paraId="1625ED14" w14:textId="2FC182FF" w:rsidR="001C43CB" w:rsidRPr="001C43CB" w:rsidRDefault="0060550D"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Drug-Free Workplace</w:t>
      </w:r>
      <w:r w:rsidRPr="00AD2A00">
        <w:rPr>
          <w:rFonts w:ascii="Times New Roman" w:eastAsia="Calibri" w:hAnsi="Times New Roman" w:cs="Times New Roman"/>
          <w:sz w:val="24"/>
          <w:szCs w:val="24"/>
        </w:rPr>
        <w:t>.</w:t>
      </w:r>
      <w:r w:rsidR="00780582"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00243EA0" w:rsidRPr="00AD2A00">
        <w:rPr>
          <w:rFonts w:ascii="Times New Roman" w:hAnsi="Times New Roman" w:cs="Times New Roman"/>
          <w:sz w:val="24"/>
          <w:szCs w:val="24"/>
        </w:rPr>
        <w:t xml:space="preserve"> shall comply with the requirements of the Drug-Free Workplace Act of 1988, 42 U.S.C. § 701 et seq. and 2 C.F.R. 182, and the applicable </w:t>
      </w:r>
      <w:r w:rsidR="00CE1F67" w:rsidRPr="00AD2A00">
        <w:rPr>
          <w:rFonts w:ascii="Times New Roman" w:hAnsi="Times New Roman" w:cs="Times New Roman"/>
          <w:sz w:val="24"/>
          <w:szCs w:val="24"/>
        </w:rPr>
        <w:t xml:space="preserve">DOE </w:t>
      </w:r>
      <w:r w:rsidR="00243EA0" w:rsidRPr="00AD2A00">
        <w:rPr>
          <w:rFonts w:ascii="Times New Roman" w:hAnsi="Times New Roman" w:cs="Times New Roman"/>
          <w:sz w:val="24"/>
          <w:szCs w:val="24"/>
        </w:rPr>
        <w:t xml:space="preserve">regulations set forth in </w:t>
      </w:r>
      <w:r w:rsidR="001F424E" w:rsidRPr="00AD2A00">
        <w:rPr>
          <w:rFonts w:ascii="Times New Roman" w:hAnsi="Times New Roman" w:cs="Times New Roman"/>
          <w:sz w:val="24"/>
          <w:szCs w:val="24"/>
        </w:rPr>
        <w:t>2</w:t>
      </w:r>
      <w:r w:rsidR="00243EA0" w:rsidRPr="00AD2A00">
        <w:rPr>
          <w:rFonts w:ascii="Times New Roman" w:hAnsi="Times New Roman" w:cs="Times New Roman"/>
          <w:sz w:val="24"/>
          <w:szCs w:val="24"/>
        </w:rPr>
        <w:t xml:space="preserve"> C.F.R. Part </w:t>
      </w:r>
      <w:r w:rsidR="001F424E" w:rsidRPr="00AD2A00">
        <w:rPr>
          <w:rFonts w:ascii="Times New Roman" w:hAnsi="Times New Roman" w:cs="Times New Roman"/>
          <w:sz w:val="24"/>
          <w:szCs w:val="24"/>
        </w:rPr>
        <w:t>902</w:t>
      </w:r>
      <w:r w:rsidR="00243EA0" w:rsidRPr="00AD2A00">
        <w:rPr>
          <w:rFonts w:ascii="Times New Roman" w:hAnsi="Times New Roman" w:cs="Times New Roman"/>
          <w:sz w:val="24"/>
          <w:szCs w:val="24"/>
        </w:rPr>
        <w:t>, which require all programs and activities receiving federal assistance to maintain a drug-free workplace</w:t>
      </w:r>
      <w:r w:rsidR="0067027F" w:rsidRPr="00AD2A00">
        <w:rPr>
          <w:rFonts w:ascii="Times New Roman" w:hAnsi="Times New Roman" w:cs="Times New Roman"/>
          <w:sz w:val="24"/>
          <w:szCs w:val="24"/>
        </w:rPr>
        <w:t>;</w:t>
      </w:r>
    </w:p>
    <w:p w14:paraId="482A2D5E" w14:textId="4CBE1CFB" w:rsidR="00261B9B" w:rsidRPr="001C43CB" w:rsidRDefault="00261B9B" w:rsidP="001C43CB">
      <w:pPr>
        <w:jc w:val="both"/>
        <w:rPr>
          <w:rFonts w:ascii="Times New Roman" w:eastAsia="Calibri" w:hAnsi="Times New Roman"/>
          <w:szCs w:val="24"/>
          <w:u w:val="single"/>
        </w:rPr>
      </w:pPr>
    </w:p>
    <w:p w14:paraId="65EACD63" w14:textId="33F8F0F4" w:rsidR="0067027F" w:rsidRPr="00AD2A00" w:rsidRDefault="0067027F"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Licenses, Certifications, Permits, Accreditation</w:t>
      </w:r>
      <w:r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Pr="00AD2A00">
        <w:rPr>
          <w:rFonts w:ascii="Times New Roman" w:hAnsi="Times New Roman" w:cs="Times New Roman"/>
          <w:sz w:val="24"/>
          <w:szCs w:val="24"/>
        </w:rPr>
        <w:t xml:space="preserve"> shall procure and keep current any license, certification, </w:t>
      </w:r>
      <w:r w:rsidR="00562DCB" w:rsidRPr="00AD2A00">
        <w:rPr>
          <w:rFonts w:ascii="Times New Roman" w:hAnsi="Times New Roman" w:cs="Times New Roman"/>
          <w:sz w:val="24"/>
          <w:szCs w:val="24"/>
        </w:rPr>
        <w:t>permit,</w:t>
      </w:r>
      <w:r w:rsidRPr="00AD2A00">
        <w:rPr>
          <w:rFonts w:ascii="Times New Roman" w:hAnsi="Times New Roman" w:cs="Times New Roman"/>
          <w:sz w:val="24"/>
          <w:szCs w:val="24"/>
        </w:rPr>
        <w:t xml:space="preserve"> or accreditation required by federal, </w:t>
      </w:r>
      <w:r w:rsidR="00562DCB" w:rsidRPr="00AD2A00">
        <w:rPr>
          <w:rFonts w:ascii="Times New Roman" w:hAnsi="Times New Roman" w:cs="Times New Roman"/>
          <w:sz w:val="24"/>
          <w:szCs w:val="24"/>
        </w:rPr>
        <w:t>state,</w:t>
      </w:r>
      <w:r w:rsidRPr="00AD2A00">
        <w:rPr>
          <w:rFonts w:ascii="Times New Roman" w:hAnsi="Times New Roman" w:cs="Times New Roman"/>
          <w:sz w:val="24"/>
          <w:szCs w:val="24"/>
        </w:rPr>
        <w:t xml:space="preserve"> or local law and shall submit to </w:t>
      </w:r>
      <w:r w:rsidR="00562DCB">
        <w:rPr>
          <w:rFonts w:ascii="Times New Roman" w:eastAsia="Calibri" w:hAnsi="Times New Roman" w:cs="Times New Roman"/>
          <w:sz w:val="24"/>
          <w:szCs w:val="24"/>
        </w:rPr>
        <w:t>Midwest Energy</w:t>
      </w:r>
      <w:r w:rsidR="00562DCB" w:rsidRPr="00AD2A00">
        <w:rPr>
          <w:rFonts w:ascii="Times New Roman" w:hAnsi="Times New Roman" w:cs="Times New Roman"/>
          <w:sz w:val="24"/>
          <w:szCs w:val="24"/>
        </w:rPr>
        <w:t xml:space="preserve"> </w:t>
      </w:r>
      <w:r w:rsidRPr="00AD2A00">
        <w:rPr>
          <w:rFonts w:ascii="Times New Roman" w:hAnsi="Times New Roman" w:cs="Times New Roman"/>
          <w:sz w:val="24"/>
          <w:szCs w:val="24"/>
        </w:rPr>
        <w:t>proof of any licensure, certification, permit</w:t>
      </w:r>
      <w:r w:rsidR="00562DCB">
        <w:rPr>
          <w:rFonts w:ascii="Times New Roman" w:hAnsi="Times New Roman" w:cs="Times New Roman"/>
          <w:sz w:val="24"/>
          <w:szCs w:val="24"/>
        </w:rPr>
        <w:t>,</w:t>
      </w:r>
      <w:r w:rsidRPr="00AD2A00">
        <w:rPr>
          <w:rFonts w:ascii="Times New Roman" w:hAnsi="Times New Roman" w:cs="Times New Roman"/>
          <w:sz w:val="24"/>
          <w:szCs w:val="24"/>
        </w:rPr>
        <w:t xml:space="preserve"> or accreditation upon request; and</w:t>
      </w:r>
      <w:r w:rsidR="00AD2A00">
        <w:rPr>
          <w:rFonts w:ascii="Times New Roman" w:hAnsi="Times New Roman" w:cs="Times New Roman"/>
          <w:sz w:val="24"/>
          <w:szCs w:val="24"/>
        </w:rPr>
        <w:tab/>
      </w:r>
      <w:r w:rsidR="00AD2A00">
        <w:rPr>
          <w:rFonts w:ascii="Times New Roman" w:hAnsi="Times New Roman" w:cs="Times New Roman"/>
          <w:sz w:val="24"/>
          <w:szCs w:val="24"/>
        </w:rPr>
        <w:br/>
      </w:r>
    </w:p>
    <w:p w14:paraId="72DFBDEC" w14:textId="5F2E9FD8" w:rsidR="002D5CE2" w:rsidRPr="002D5CE2" w:rsidRDefault="0067027F"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AD2A00">
        <w:rPr>
          <w:rFonts w:ascii="Times New Roman" w:eastAsia="Calibri" w:hAnsi="Times New Roman" w:cs="Times New Roman"/>
          <w:sz w:val="24"/>
          <w:szCs w:val="24"/>
          <w:u w:val="single"/>
        </w:rPr>
        <w:t>Other Midwest Energy Agreements</w:t>
      </w:r>
      <w:r w:rsidRPr="00AD2A00">
        <w:rPr>
          <w:rFonts w:ascii="Times New Roman" w:eastAsia="Calibri" w:hAnsi="Times New Roman" w:cs="Times New Roman"/>
          <w:sz w:val="24"/>
          <w:szCs w:val="24"/>
        </w:rPr>
        <w:t xml:space="preserve">. </w:t>
      </w:r>
      <w:r w:rsidR="001C4DF4">
        <w:rPr>
          <w:rFonts w:ascii="Times New Roman" w:hAnsi="Times New Roman" w:cs="Times New Roman"/>
          <w:sz w:val="24"/>
          <w:szCs w:val="24"/>
        </w:rPr>
        <w:t>Contractor</w:t>
      </w:r>
      <w:r w:rsidRPr="00AD2A00">
        <w:rPr>
          <w:rFonts w:ascii="Times New Roman" w:hAnsi="Times New Roman" w:cs="Times New Roman"/>
          <w:sz w:val="24"/>
          <w:szCs w:val="24"/>
        </w:rPr>
        <w:t xml:space="preserve"> shall fulfill all other agreements with Midwest Energy and shall comply with all federal, </w:t>
      </w:r>
      <w:r w:rsidR="00562DCB" w:rsidRPr="00AD2A00">
        <w:rPr>
          <w:rFonts w:ascii="Times New Roman" w:hAnsi="Times New Roman" w:cs="Times New Roman"/>
          <w:sz w:val="24"/>
          <w:szCs w:val="24"/>
        </w:rPr>
        <w:t>state,</w:t>
      </w:r>
      <w:r w:rsidRPr="00AD2A00">
        <w:rPr>
          <w:rFonts w:ascii="Times New Roman" w:hAnsi="Times New Roman" w:cs="Times New Roman"/>
          <w:sz w:val="24"/>
          <w:szCs w:val="24"/>
        </w:rPr>
        <w:t xml:space="preserve"> and local laws applicable to programs funded by such agreements.</w:t>
      </w:r>
      <w:r w:rsidR="002F0948">
        <w:rPr>
          <w:rFonts w:ascii="Times New Roman" w:hAnsi="Times New Roman" w:cs="Times New Roman"/>
          <w:sz w:val="24"/>
          <w:szCs w:val="24"/>
        </w:rPr>
        <w:tab/>
      </w:r>
      <w:r w:rsidR="002F0948">
        <w:rPr>
          <w:rFonts w:ascii="Times New Roman" w:hAnsi="Times New Roman" w:cs="Times New Roman"/>
          <w:sz w:val="24"/>
          <w:szCs w:val="24"/>
        </w:rPr>
        <w:br/>
      </w:r>
    </w:p>
    <w:p w14:paraId="4DA88BDC" w14:textId="431B2DF5" w:rsidR="0067027F" w:rsidRPr="002F0948" w:rsidRDefault="000B22C3"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2F0948">
        <w:rPr>
          <w:rFonts w:ascii="Times New Roman" w:hAnsi="Times New Roman" w:cs="Times New Roman"/>
          <w:sz w:val="24"/>
          <w:szCs w:val="24"/>
          <w:u w:val="single"/>
        </w:rPr>
        <w:t>Resolution of Confliction Conditions</w:t>
      </w:r>
      <w:r w:rsidRPr="002F0948">
        <w:rPr>
          <w:rFonts w:ascii="Times New Roman" w:hAnsi="Times New Roman" w:cs="Times New Roman"/>
          <w:sz w:val="24"/>
          <w:szCs w:val="24"/>
        </w:rPr>
        <w:t xml:space="preserve">. Any apparent inconsistency between Federal statutes and regulations and the terms and conditions contained in this Agreement must be referred </w:t>
      </w:r>
      <w:r w:rsidR="002F0948" w:rsidRPr="002F0948">
        <w:rPr>
          <w:rFonts w:ascii="Times New Roman" w:hAnsi="Times New Roman" w:cs="Times New Roman"/>
          <w:sz w:val="24"/>
          <w:szCs w:val="24"/>
        </w:rPr>
        <w:t>to Midwest Energy for guidance.</w:t>
      </w:r>
      <w:r w:rsidR="00AD2A00" w:rsidRPr="002F0948">
        <w:rPr>
          <w:rFonts w:ascii="Times New Roman" w:hAnsi="Times New Roman" w:cs="Times New Roman"/>
          <w:sz w:val="24"/>
          <w:szCs w:val="24"/>
        </w:rPr>
        <w:tab/>
      </w:r>
      <w:r w:rsidR="00AD2A00" w:rsidRPr="002F0948">
        <w:rPr>
          <w:rFonts w:ascii="Times New Roman" w:hAnsi="Times New Roman" w:cs="Times New Roman"/>
          <w:sz w:val="24"/>
          <w:szCs w:val="24"/>
        </w:rPr>
        <w:br/>
      </w:r>
    </w:p>
    <w:p w14:paraId="3000BB58" w14:textId="3BF60BB9" w:rsidR="0067027F" w:rsidRPr="00AD2A00" w:rsidRDefault="00312412"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EMPLOYMENT LAWS AND POLICIES</w:t>
      </w:r>
      <w:r w:rsidR="00AD2A00">
        <w:rPr>
          <w:rFonts w:ascii="Times New Roman" w:eastAsia="Calibri" w:hAnsi="Times New Roman" w:cs="Times New Roman"/>
          <w:b/>
          <w:bCs/>
          <w:sz w:val="24"/>
          <w:szCs w:val="24"/>
        </w:rPr>
        <w:t>.</w:t>
      </w:r>
      <w:r w:rsidR="00A45031">
        <w:rPr>
          <w:rFonts w:ascii="Times New Roman" w:eastAsia="Calibri" w:hAnsi="Times New Roman" w:cs="Times New Roman"/>
          <w:b/>
          <w:bCs/>
          <w:sz w:val="24"/>
          <w:szCs w:val="24"/>
        </w:rPr>
        <w:tab/>
      </w:r>
      <w:r w:rsidR="00A45031">
        <w:rPr>
          <w:rFonts w:ascii="Times New Roman" w:eastAsia="Calibri" w:hAnsi="Times New Roman" w:cs="Times New Roman"/>
          <w:b/>
          <w:bCs/>
          <w:sz w:val="24"/>
          <w:szCs w:val="24"/>
        </w:rPr>
        <w:br/>
      </w:r>
    </w:p>
    <w:p w14:paraId="5B844D99" w14:textId="7CEAD7DC" w:rsidR="00246EE6" w:rsidRPr="00246EE6" w:rsidRDefault="00B640F9"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Non-Discrimination in Employment</w:t>
      </w:r>
      <w:r>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E31AA7">
        <w:rPr>
          <w:rFonts w:ascii="Times New Roman" w:eastAsia="Calibri" w:hAnsi="Times New Roman" w:cs="Times New Roman"/>
          <w:sz w:val="24"/>
          <w:szCs w:val="24"/>
        </w:rPr>
        <w:t xml:space="preserve"> shall not discriminate against any qualified employee or applicant for employment </w:t>
      </w:r>
      <w:r w:rsidR="000E5AC3">
        <w:rPr>
          <w:rFonts w:ascii="Times New Roman" w:eastAsia="Calibri" w:hAnsi="Times New Roman" w:cs="Times New Roman"/>
          <w:sz w:val="24"/>
          <w:szCs w:val="24"/>
        </w:rPr>
        <w:t xml:space="preserve">because of race, color, religion, sex, sexual orientation, gender identity or national origin. </w:t>
      </w:r>
      <w:r w:rsidR="001C4DF4">
        <w:rPr>
          <w:rFonts w:ascii="Times New Roman" w:eastAsia="Calibri" w:hAnsi="Times New Roman" w:cs="Times New Roman"/>
          <w:sz w:val="24"/>
          <w:szCs w:val="24"/>
        </w:rPr>
        <w:t>Contractor</w:t>
      </w:r>
      <w:r w:rsidR="000E5AC3">
        <w:rPr>
          <w:rFonts w:ascii="Times New Roman" w:eastAsia="Calibri" w:hAnsi="Times New Roman" w:cs="Times New Roman"/>
          <w:sz w:val="24"/>
          <w:szCs w:val="24"/>
        </w:rPr>
        <w:t xml:space="preserve"> shall </w:t>
      </w:r>
      <w:r w:rsidR="00153BA2">
        <w:rPr>
          <w:rFonts w:ascii="Times New Roman" w:eastAsia="Calibri" w:hAnsi="Times New Roman" w:cs="Times New Roman"/>
          <w:sz w:val="24"/>
          <w:szCs w:val="24"/>
        </w:rPr>
        <w:t>comply with all applicable provisions of federal, state, and local laws prohibiting discrimination in employment.</w:t>
      </w:r>
    </w:p>
    <w:p w14:paraId="2F958BE9" w14:textId="7DA1D9E5" w:rsidR="000E5AC3" w:rsidRPr="000E5AC3" w:rsidRDefault="000E5AC3" w:rsidP="00246EE6">
      <w:pPr>
        <w:pStyle w:val="ListParagraph"/>
        <w:spacing w:after="0" w:line="240" w:lineRule="auto"/>
        <w:ind w:left="1440"/>
        <w:jc w:val="both"/>
        <w:rPr>
          <w:rFonts w:ascii="Times New Roman" w:eastAsia="Calibri" w:hAnsi="Times New Roman" w:cs="Times New Roman"/>
          <w:sz w:val="24"/>
          <w:szCs w:val="24"/>
          <w:u w:val="single"/>
        </w:rPr>
      </w:pPr>
    </w:p>
    <w:p w14:paraId="6C1FCEB1" w14:textId="0BA0D140" w:rsidR="0052461F" w:rsidRPr="0052461F" w:rsidRDefault="00F14D4E"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Affirmative Action</w:t>
      </w:r>
      <w:r w:rsidR="00F807E4">
        <w:rPr>
          <w:rFonts w:ascii="Times New Roman" w:eastAsia="Calibri" w:hAnsi="Times New Roman" w:cs="Times New Roman"/>
          <w:sz w:val="24"/>
          <w:szCs w:val="24"/>
          <w:u w:val="single"/>
        </w:rPr>
        <w:t xml:space="preserve">, Community Benefits, and Pay </w:t>
      </w:r>
      <w:r w:rsidR="00CA7EEA">
        <w:rPr>
          <w:rFonts w:ascii="Times New Roman" w:eastAsia="Calibri" w:hAnsi="Times New Roman" w:cs="Times New Roman"/>
          <w:sz w:val="24"/>
          <w:szCs w:val="24"/>
          <w:u w:val="single"/>
        </w:rPr>
        <w:t>Transparency Requirements</w:t>
      </w:r>
      <w:r w:rsidR="00CA7EEA">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71016F">
        <w:rPr>
          <w:rFonts w:ascii="Times New Roman" w:eastAsia="Calibri" w:hAnsi="Times New Roman" w:cs="Times New Roman"/>
          <w:sz w:val="24"/>
          <w:szCs w:val="24"/>
        </w:rPr>
        <w:t xml:space="preserve"> shall comply with the affirmative action</w:t>
      </w:r>
      <w:r w:rsidR="00914E97">
        <w:rPr>
          <w:rFonts w:ascii="Times New Roman" w:eastAsia="Calibri" w:hAnsi="Times New Roman" w:cs="Times New Roman"/>
          <w:sz w:val="24"/>
          <w:szCs w:val="24"/>
        </w:rPr>
        <w:t>, Community Benefits Plan (“</w:t>
      </w:r>
      <w:r w:rsidR="00914E97" w:rsidRPr="00BA22BE">
        <w:rPr>
          <w:rFonts w:ascii="Times New Roman" w:eastAsia="Calibri" w:hAnsi="Times New Roman" w:cs="Times New Roman"/>
          <w:sz w:val="24"/>
          <w:szCs w:val="24"/>
          <w:u w:val="single"/>
        </w:rPr>
        <w:t>CBP</w:t>
      </w:r>
      <w:r w:rsidR="00914E97">
        <w:rPr>
          <w:rFonts w:ascii="Times New Roman" w:eastAsia="Calibri" w:hAnsi="Times New Roman" w:cs="Times New Roman"/>
          <w:sz w:val="24"/>
          <w:szCs w:val="24"/>
        </w:rPr>
        <w:t>”)</w:t>
      </w:r>
      <w:r w:rsidR="00E00B75">
        <w:rPr>
          <w:rFonts w:ascii="Times New Roman" w:eastAsia="Calibri" w:hAnsi="Times New Roman" w:cs="Times New Roman"/>
          <w:sz w:val="24"/>
          <w:szCs w:val="24"/>
        </w:rPr>
        <w:t>/</w:t>
      </w:r>
      <w:r w:rsidR="00F807E4">
        <w:rPr>
          <w:rFonts w:ascii="Times New Roman" w:eastAsia="Calibri" w:hAnsi="Times New Roman" w:cs="Times New Roman"/>
          <w:sz w:val="24"/>
          <w:szCs w:val="24"/>
        </w:rPr>
        <w:t>Community Benefits Outcomes and Objectives</w:t>
      </w:r>
      <w:r w:rsidR="00914E97">
        <w:rPr>
          <w:rFonts w:ascii="Times New Roman" w:eastAsia="Calibri" w:hAnsi="Times New Roman" w:cs="Times New Roman"/>
          <w:sz w:val="24"/>
          <w:szCs w:val="24"/>
        </w:rPr>
        <w:t xml:space="preserve">, and pay </w:t>
      </w:r>
      <w:r w:rsidR="0071016F">
        <w:rPr>
          <w:rFonts w:ascii="Times New Roman" w:eastAsia="Calibri" w:hAnsi="Times New Roman" w:cs="Times New Roman"/>
          <w:sz w:val="24"/>
          <w:szCs w:val="24"/>
        </w:rPr>
        <w:t>transparency requirements of the Prime Award</w:t>
      </w:r>
      <w:r w:rsidR="00417EC6">
        <w:rPr>
          <w:rFonts w:ascii="Times New Roman" w:eastAsia="Calibri" w:hAnsi="Times New Roman" w:cs="Times New Roman"/>
          <w:sz w:val="24"/>
          <w:szCs w:val="24"/>
        </w:rPr>
        <w:t xml:space="preserve">, to the extent such requirements are legally </w:t>
      </w:r>
      <w:r w:rsidR="009E70A8">
        <w:rPr>
          <w:rFonts w:ascii="Times New Roman" w:eastAsia="Calibri" w:hAnsi="Times New Roman" w:cs="Times New Roman"/>
          <w:sz w:val="24"/>
          <w:szCs w:val="24"/>
        </w:rPr>
        <w:t>required</w:t>
      </w:r>
      <w:r w:rsidR="0075594F">
        <w:rPr>
          <w:rFonts w:ascii="Times New Roman" w:eastAsia="Calibri" w:hAnsi="Times New Roman" w:cs="Times New Roman"/>
          <w:sz w:val="24"/>
          <w:szCs w:val="24"/>
        </w:rPr>
        <w:t xml:space="preserve"> (as determined by Midwest Energy)</w:t>
      </w:r>
      <w:r w:rsidR="006366DA">
        <w:rPr>
          <w:rFonts w:ascii="Times New Roman" w:eastAsia="Calibri" w:hAnsi="Times New Roman" w:cs="Times New Roman"/>
          <w:sz w:val="24"/>
          <w:szCs w:val="24"/>
        </w:rPr>
        <w:t xml:space="preserve">. </w:t>
      </w:r>
      <w:r w:rsidR="002345C1">
        <w:rPr>
          <w:rFonts w:ascii="Times New Roman" w:eastAsia="Calibri" w:hAnsi="Times New Roman" w:cs="Times New Roman"/>
          <w:sz w:val="24"/>
          <w:szCs w:val="24"/>
        </w:rPr>
        <w:t>As of the Effective Date</w:t>
      </w:r>
      <w:r w:rsidR="006366DA">
        <w:rPr>
          <w:rFonts w:ascii="Times New Roman" w:eastAsia="Calibri" w:hAnsi="Times New Roman" w:cs="Times New Roman"/>
          <w:sz w:val="24"/>
          <w:szCs w:val="24"/>
        </w:rPr>
        <w:t xml:space="preserve">, DOE considers </w:t>
      </w:r>
      <w:r w:rsidR="00781CA8">
        <w:rPr>
          <w:rFonts w:ascii="Times New Roman" w:eastAsia="Calibri" w:hAnsi="Times New Roman" w:cs="Times New Roman"/>
          <w:sz w:val="24"/>
          <w:szCs w:val="24"/>
        </w:rPr>
        <w:t>certain</w:t>
      </w:r>
      <w:r w:rsidR="00BA22BE">
        <w:rPr>
          <w:rFonts w:ascii="Times New Roman" w:eastAsia="Calibri" w:hAnsi="Times New Roman" w:cs="Times New Roman"/>
          <w:sz w:val="24"/>
          <w:szCs w:val="24"/>
        </w:rPr>
        <w:t xml:space="preserve"> “diversity, equity, and inclusion” (“</w:t>
      </w:r>
      <w:r w:rsidR="00BA22BE" w:rsidRPr="005B7F93">
        <w:rPr>
          <w:rFonts w:ascii="Times New Roman" w:eastAsia="Calibri" w:hAnsi="Times New Roman" w:cs="Times New Roman"/>
          <w:sz w:val="24"/>
          <w:szCs w:val="24"/>
          <w:u w:val="single"/>
        </w:rPr>
        <w:t>DEI</w:t>
      </w:r>
      <w:r w:rsidR="00BA22BE">
        <w:rPr>
          <w:rFonts w:ascii="Times New Roman" w:eastAsia="Calibri" w:hAnsi="Times New Roman" w:cs="Times New Roman"/>
          <w:sz w:val="24"/>
          <w:szCs w:val="24"/>
        </w:rPr>
        <w:t>”)</w:t>
      </w:r>
      <w:r w:rsidR="008F5DC5">
        <w:rPr>
          <w:rFonts w:ascii="Times New Roman" w:eastAsia="Calibri" w:hAnsi="Times New Roman" w:cs="Times New Roman"/>
          <w:sz w:val="24"/>
          <w:szCs w:val="24"/>
        </w:rPr>
        <w:t xml:space="preserve"> activities, such as </w:t>
      </w:r>
      <w:r w:rsidR="00D73C7E">
        <w:rPr>
          <w:rFonts w:ascii="Times New Roman" w:eastAsia="Calibri" w:hAnsi="Times New Roman" w:cs="Times New Roman"/>
          <w:sz w:val="24"/>
          <w:szCs w:val="24"/>
        </w:rPr>
        <w:t xml:space="preserve">certain </w:t>
      </w:r>
      <w:r w:rsidR="008F5DC5">
        <w:rPr>
          <w:rFonts w:ascii="Times New Roman" w:eastAsia="Calibri" w:hAnsi="Times New Roman" w:cs="Times New Roman"/>
          <w:sz w:val="24"/>
          <w:szCs w:val="24"/>
        </w:rPr>
        <w:t>affirmative action programs,</w:t>
      </w:r>
      <w:r w:rsidR="00EF1ABB">
        <w:rPr>
          <w:rFonts w:ascii="Times New Roman" w:eastAsia="Calibri" w:hAnsi="Times New Roman" w:cs="Times New Roman"/>
          <w:sz w:val="24"/>
          <w:szCs w:val="24"/>
        </w:rPr>
        <w:t xml:space="preserve"> and CBP activities provid</w:t>
      </w:r>
      <w:r w:rsidR="00A72D6E">
        <w:rPr>
          <w:rFonts w:ascii="Times New Roman" w:eastAsia="Calibri" w:hAnsi="Times New Roman" w:cs="Times New Roman"/>
          <w:sz w:val="24"/>
          <w:szCs w:val="24"/>
        </w:rPr>
        <w:t>ed</w:t>
      </w:r>
      <w:r w:rsidR="00EF1ABB">
        <w:rPr>
          <w:rFonts w:ascii="Times New Roman" w:eastAsia="Calibri" w:hAnsi="Times New Roman" w:cs="Times New Roman"/>
          <w:sz w:val="24"/>
          <w:szCs w:val="24"/>
        </w:rPr>
        <w:t xml:space="preserve"> for in any funding agreement, including the associated reporting requirements, to be voluntary. This Agreement shall be amended if </w:t>
      </w:r>
      <w:r w:rsidR="00A72D6E">
        <w:rPr>
          <w:rFonts w:ascii="Times New Roman" w:eastAsia="Calibri" w:hAnsi="Times New Roman" w:cs="Times New Roman"/>
          <w:sz w:val="24"/>
          <w:szCs w:val="24"/>
        </w:rPr>
        <w:t xml:space="preserve">such DEI and CBP activities become legally </w:t>
      </w:r>
      <w:r w:rsidR="00A97C13">
        <w:rPr>
          <w:rFonts w:ascii="Times New Roman" w:eastAsia="Calibri" w:hAnsi="Times New Roman" w:cs="Times New Roman"/>
          <w:sz w:val="24"/>
          <w:szCs w:val="24"/>
        </w:rPr>
        <w:t>required</w:t>
      </w:r>
      <w:r w:rsidR="005A5B55">
        <w:rPr>
          <w:rFonts w:ascii="Times New Roman" w:eastAsia="Calibri" w:hAnsi="Times New Roman" w:cs="Times New Roman"/>
          <w:sz w:val="24"/>
          <w:szCs w:val="24"/>
        </w:rPr>
        <w:t xml:space="preserve"> (as determined by Midwest Energy)</w:t>
      </w:r>
      <w:r w:rsidR="00A72D6E">
        <w:rPr>
          <w:rFonts w:ascii="Times New Roman" w:eastAsia="Calibri" w:hAnsi="Times New Roman" w:cs="Times New Roman"/>
          <w:sz w:val="24"/>
          <w:szCs w:val="24"/>
        </w:rPr>
        <w:t>.</w:t>
      </w:r>
      <w:r w:rsidR="002345C1">
        <w:rPr>
          <w:rFonts w:ascii="Times New Roman" w:eastAsia="Calibri" w:hAnsi="Times New Roman" w:cs="Times New Roman"/>
          <w:sz w:val="24"/>
          <w:szCs w:val="24"/>
        </w:rPr>
        <w:tab/>
      </w:r>
      <w:r w:rsidR="0052461F">
        <w:rPr>
          <w:rFonts w:ascii="Times New Roman" w:eastAsia="Calibri" w:hAnsi="Times New Roman" w:cs="Times New Roman"/>
          <w:sz w:val="24"/>
          <w:szCs w:val="24"/>
        </w:rPr>
        <w:br/>
      </w:r>
    </w:p>
    <w:p w14:paraId="39D66C62" w14:textId="57C3185E" w:rsidR="000D45B0" w:rsidRPr="000D45B0" w:rsidRDefault="00B136A4"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Project Labor Agreements and Collective Bargaining Agreements</w:t>
      </w:r>
      <w:r>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Pr>
          <w:rFonts w:ascii="Times New Roman" w:eastAsia="Calibri" w:hAnsi="Times New Roman" w:cs="Times New Roman"/>
          <w:sz w:val="24"/>
          <w:szCs w:val="24"/>
        </w:rPr>
        <w:t xml:space="preserve"> shall </w:t>
      </w:r>
      <w:r w:rsidR="00571919">
        <w:rPr>
          <w:rFonts w:ascii="Times New Roman" w:eastAsia="Calibri" w:hAnsi="Times New Roman" w:cs="Times New Roman"/>
          <w:sz w:val="24"/>
          <w:szCs w:val="24"/>
        </w:rPr>
        <w:t xml:space="preserve">comply with, and shall assist Midwest Energy to comply with, the following provisions from the Prime Award concerning </w:t>
      </w:r>
      <w:r w:rsidR="005A5B55">
        <w:rPr>
          <w:rFonts w:ascii="Times New Roman" w:eastAsia="Calibri" w:hAnsi="Times New Roman" w:cs="Times New Roman"/>
          <w:sz w:val="24"/>
          <w:szCs w:val="24"/>
        </w:rPr>
        <w:t xml:space="preserve">project labor agreements and </w:t>
      </w:r>
      <w:r w:rsidR="005A5B55">
        <w:rPr>
          <w:rFonts w:ascii="Times New Roman" w:eastAsia="Calibri" w:hAnsi="Times New Roman" w:cs="Times New Roman"/>
          <w:sz w:val="24"/>
          <w:szCs w:val="24"/>
        </w:rPr>
        <w:lastRenderedPageBreak/>
        <w:t xml:space="preserve">collective bargaining agreements, to the extent such provisions are legally </w:t>
      </w:r>
      <w:r w:rsidR="00EC1CAD">
        <w:rPr>
          <w:rFonts w:ascii="Times New Roman" w:eastAsia="Calibri" w:hAnsi="Times New Roman" w:cs="Times New Roman"/>
          <w:sz w:val="24"/>
          <w:szCs w:val="24"/>
        </w:rPr>
        <w:t>required</w:t>
      </w:r>
      <w:r w:rsidR="00210F44">
        <w:rPr>
          <w:rFonts w:ascii="Times New Roman" w:eastAsia="Calibri" w:hAnsi="Times New Roman" w:cs="Times New Roman"/>
          <w:sz w:val="24"/>
          <w:szCs w:val="24"/>
        </w:rPr>
        <w:t xml:space="preserve"> (as determined </w:t>
      </w:r>
      <w:r w:rsidR="008D3110">
        <w:rPr>
          <w:rFonts w:ascii="Times New Roman" w:eastAsia="Calibri" w:hAnsi="Times New Roman" w:cs="Times New Roman"/>
          <w:sz w:val="24"/>
          <w:szCs w:val="24"/>
        </w:rPr>
        <w:t xml:space="preserve">by Midwest Energy), </w:t>
      </w:r>
      <w:r w:rsidR="005A5B55">
        <w:rPr>
          <w:rFonts w:ascii="Times New Roman" w:eastAsia="Calibri" w:hAnsi="Times New Roman" w:cs="Times New Roman"/>
          <w:sz w:val="24"/>
          <w:szCs w:val="24"/>
        </w:rPr>
        <w:t xml:space="preserve"> </w:t>
      </w:r>
      <w:r w:rsidR="00075102">
        <w:rPr>
          <w:rFonts w:ascii="Times New Roman" w:eastAsia="Calibri" w:hAnsi="Times New Roman" w:cs="Times New Roman"/>
          <w:sz w:val="24"/>
          <w:szCs w:val="24"/>
        </w:rPr>
        <w:t xml:space="preserve">given </w:t>
      </w:r>
      <w:r w:rsidR="00B87CBB">
        <w:rPr>
          <w:rFonts w:ascii="Times New Roman" w:eastAsia="Calibri" w:hAnsi="Times New Roman" w:cs="Times New Roman"/>
          <w:sz w:val="24"/>
          <w:szCs w:val="24"/>
        </w:rPr>
        <w:t xml:space="preserve">DOE’s enforcement posture regarding CBPs, </w:t>
      </w:r>
      <w:r w:rsidR="00D431B9">
        <w:rPr>
          <w:rFonts w:ascii="Times New Roman" w:eastAsia="Calibri" w:hAnsi="Times New Roman" w:cs="Times New Roman"/>
          <w:sz w:val="24"/>
          <w:szCs w:val="24"/>
        </w:rPr>
        <w:t>and</w:t>
      </w:r>
      <w:r w:rsidR="00B87CBB">
        <w:rPr>
          <w:rFonts w:ascii="Times New Roman" w:eastAsia="Calibri" w:hAnsi="Times New Roman" w:cs="Times New Roman"/>
          <w:sz w:val="24"/>
          <w:szCs w:val="24"/>
        </w:rPr>
        <w:t xml:space="preserve"> to the extent </w:t>
      </w:r>
      <w:r w:rsidR="00D431B9">
        <w:rPr>
          <w:rFonts w:ascii="Times New Roman" w:eastAsia="Calibri" w:hAnsi="Times New Roman" w:cs="Times New Roman"/>
          <w:sz w:val="24"/>
          <w:szCs w:val="24"/>
        </w:rPr>
        <w:t xml:space="preserve"> </w:t>
      </w:r>
      <w:r w:rsidR="001C4DF4">
        <w:rPr>
          <w:rFonts w:ascii="Times New Roman" w:eastAsia="Calibri" w:hAnsi="Times New Roman" w:cs="Times New Roman"/>
          <w:sz w:val="24"/>
          <w:szCs w:val="24"/>
        </w:rPr>
        <w:t>Contractor</w:t>
      </w:r>
      <w:r w:rsidR="00063D55" w:rsidRPr="00941029">
        <w:rPr>
          <w:rFonts w:ascii="Times New Roman" w:eastAsia="Calibri" w:hAnsi="Times New Roman" w:cs="Times New Roman"/>
          <w:sz w:val="24"/>
          <w:szCs w:val="24"/>
        </w:rPr>
        <w:t xml:space="preserve"> provides labor</w:t>
      </w:r>
      <w:r w:rsidR="00AC43B4" w:rsidRPr="00941029">
        <w:rPr>
          <w:rFonts w:ascii="Times New Roman" w:eastAsia="Calibri" w:hAnsi="Times New Roman" w:cs="Times New Roman"/>
          <w:sz w:val="24"/>
          <w:szCs w:val="24"/>
        </w:rPr>
        <w:t xml:space="preserve"> and</w:t>
      </w:r>
      <w:r w:rsidR="00F9799E" w:rsidRPr="00941029">
        <w:rPr>
          <w:rFonts w:ascii="Times New Roman" w:eastAsia="Calibri" w:hAnsi="Times New Roman" w:cs="Times New Roman"/>
          <w:sz w:val="24"/>
          <w:szCs w:val="24"/>
        </w:rPr>
        <w:t>/or</w:t>
      </w:r>
      <w:r w:rsidR="00AC43B4" w:rsidRPr="00941029">
        <w:rPr>
          <w:rFonts w:ascii="Times New Roman" w:eastAsia="Calibri" w:hAnsi="Times New Roman" w:cs="Times New Roman"/>
          <w:sz w:val="24"/>
          <w:szCs w:val="24"/>
        </w:rPr>
        <w:t xml:space="preserve"> services</w:t>
      </w:r>
      <w:r w:rsidR="00063D55" w:rsidRPr="00941029">
        <w:rPr>
          <w:rFonts w:ascii="Times New Roman" w:eastAsia="Calibri" w:hAnsi="Times New Roman" w:cs="Times New Roman"/>
          <w:sz w:val="24"/>
          <w:szCs w:val="24"/>
        </w:rPr>
        <w:t xml:space="preserve"> that </w:t>
      </w:r>
      <w:r w:rsidR="00F9799E" w:rsidRPr="00941029">
        <w:rPr>
          <w:rFonts w:ascii="Times New Roman" w:eastAsia="Calibri" w:hAnsi="Times New Roman" w:cs="Times New Roman"/>
          <w:sz w:val="24"/>
          <w:szCs w:val="24"/>
        </w:rPr>
        <w:t xml:space="preserve">are </w:t>
      </w:r>
      <w:r w:rsidR="00063D55" w:rsidRPr="00941029">
        <w:rPr>
          <w:rFonts w:ascii="Times New Roman" w:eastAsia="Calibri" w:hAnsi="Times New Roman" w:cs="Times New Roman"/>
          <w:sz w:val="24"/>
          <w:szCs w:val="24"/>
        </w:rPr>
        <w:t>covered by such agreements:</w:t>
      </w:r>
    </w:p>
    <w:p w14:paraId="0AC5276A" w14:textId="7208B4BB" w:rsidR="00063D55" w:rsidRPr="00941029" w:rsidRDefault="00063D55" w:rsidP="000D45B0">
      <w:pPr>
        <w:pStyle w:val="ListParagraph"/>
        <w:spacing w:after="0" w:line="240" w:lineRule="auto"/>
        <w:ind w:left="1440"/>
        <w:jc w:val="both"/>
        <w:rPr>
          <w:rFonts w:ascii="Times New Roman" w:eastAsia="Calibri" w:hAnsi="Times New Roman" w:cs="Times New Roman"/>
          <w:sz w:val="24"/>
          <w:szCs w:val="24"/>
          <w:u w:val="single"/>
        </w:rPr>
      </w:pPr>
    </w:p>
    <w:p w14:paraId="2A1BE0A8" w14:textId="119BD9BB" w:rsidR="001136D9" w:rsidRPr="00941029" w:rsidRDefault="001136D9"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941029">
        <w:rPr>
          <w:rFonts w:ascii="Times New Roman" w:eastAsia="Calibri" w:hAnsi="Times New Roman"/>
          <w:sz w:val="24"/>
          <w:szCs w:val="24"/>
        </w:rPr>
        <w:t>Project Labor Agreement – (Construction Collective Bargaining Agreement) (May 2024</w:t>
      </w:r>
      <w:r w:rsidR="00C72000">
        <w:rPr>
          <w:rFonts w:ascii="Times New Roman" w:eastAsia="Calibri" w:hAnsi="Times New Roman"/>
          <w:sz w:val="24"/>
          <w:szCs w:val="24"/>
        </w:rPr>
        <w:t>)</w:t>
      </w:r>
      <w:r w:rsidR="00C72000">
        <w:rPr>
          <w:rFonts w:ascii="Times New Roman" w:eastAsia="Calibri" w:hAnsi="Times New Roman"/>
          <w:sz w:val="24"/>
          <w:szCs w:val="24"/>
        </w:rPr>
        <w:tab/>
      </w:r>
      <w:r w:rsidRPr="00941029">
        <w:rPr>
          <w:rFonts w:ascii="Times New Roman" w:eastAsia="Calibri" w:hAnsi="Times New Roman"/>
          <w:sz w:val="24"/>
          <w:szCs w:val="24"/>
        </w:rPr>
        <w:br/>
      </w:r>
    </w:p>
    <w:p w14:paraId="24A2AB11" w14:textId="77777777" w:rsidR="00D617E7" w:rsidRPr="00D617E7" w:rsidRDefault="00210F44"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00941029">
        <w:rPr>
          <w:rFonts w:ascii="Times New Roman" w:eastAsia="Calibri" w:hAnsi="Times New Roman"/>
          <w:sz w:val="24"/>
          <w:szCs w:val="24"/>
        </w:rPr>
        <w:t>Operations Collective Bargaining Agreement (May 2024</w:t>
      </w:r>
      <w:r w:rsidR="00C72000">
        <w:rPr>
          <w:rFonts w:ascii="Times New Roman" w:eastAsia="Calibri" w:hAnsi="Times New Roman"/>
          <w:sz w:val="24"/>
          <w:szCs w:val="24"/>
        </w:rPr>
        <w:t>)</w:t>
      </w:r>
    </w:p>
    <w:p w14:paraId="0F99F215" w14:textId="60934B49" w:rsidR="00F53C18" w:rsidRPr="00F53C18" w:rsidRDefault="00D617E7" w:rsidP="00670032">
      <w:pPr>
        <w:pStyle w:val="ListParagraph"/>
        <w:spacing w:after="0" w:line="240" w:lineRule="auto"/>
        <w:ind w:left="1440"/>
        <w:jc w:val="both"/>
        <w:rPr>
          <w:rFonts w:ascii="Times New Roman" w:eastAsia="Calibri" w:hAnsi="Times New Roman" w:cs="Times New Roman"/>
          <w:sz w:val="24"/>
          <w:szCs w:val="24"/>
          <w:u w:val="single"/>
        </w:rPr>
      </w:pPr>
      <w:r>
        <w:rPr>
          <w:rFonts w:ascii="Times New Roman" w:eastAsia="Calibri" w:hAnsi="Times New Roman"/>
          <w:sz w:val="24"/>
          <w:szCs w:val="24"/>
        </w:rPr>
        <w:br/>
        <w:t>A collective bargaining agreement</w:t>
      </w:r>
      <w:r w:rsidR="00055CFE">
        <w:rPr>
          <w:rFonts w:ascii="Times New Roman" w:eastAsia="Calibri" w:hAnsi="Times New Roman"/>
          <w:sz w:val="24"/>
          <w:szCs w:val="24"/>
        </w:rPr>
        <w:t xml:space="preserve">, </w:t>
      </w:r>
      <w:r>
        <w:rPr>
          <w:rFonts w:ascii="Times New Roman" w:eastAsia="Calibri" w:hAnsi="Times New Roman"/>
          <w:sz w:val="24"/>
          <w:szCs w:val="24"/>
        </w:rPr>
        <w:t>[</w:t>
      </w:r>
      <w:r w:rsidRPr="00F66AAB">
        <w:rPr>
          <w:rFonts w:ascii="Times New Roman" w:eastAsia="Calibri" w:hAnsi="Times New Roman"/>
          <w:sz w:val="24"/>
          <w:szCs w:val="24"/>
          <w:highlight w:val="yellow"/>
        </w:rPr>
        <w:t xml:space="preserve">insert </w:t>
      </w:r>
      <w:r w:rsidR="00FC07BE" w:rsidRPr="00F66AAB">
        <w:rPr>
          <w:rFonts w:ascii="Times New Roman" w:eastAsia="Calibri" w:hAnsi="Times New Roman"/>
          <w:sz w:val="24"/>
          <w:szCs w:val="24"/>
          <w:highlight w:val="yellow"/>
        </w:rPr>
        <w:t>name/</w:t>
      </w:r>
      <w:r w:rsidRPr="00F66AAB">
        <w:rPr>
          <w:rFonts w:ascii="Times New Roman" w:eastAsia="Calibri" w:hAnsi="Times New Roman"/>
          <w:sz w:val="24"/>
          <w:szCs w:val="24"/>
          <w:highlight w:val="yellow"/>
        </w:rPr>
        <w:t>description of CBA</w:t>
      </w:r>
      <w:r w:rsidR="00055CFE">
        <w:rPr>
          <w:rFonts w:ascii="Times New Roman" w:eastAsia="Calibri" w:hAnsi="Times New Roman"/>
          <w:sz w:val="24"/>
          <w:szCs w:val="24"/>
        </w:rPr>
        <w:t xml:space="preserve">], </w:t>
      </w:r>
      <w:r w:rsidR="00F66AAB">
        <w:rPr>
          <w:rFonts w:ascii="Times New Roman" w:eastAsia="Calibri" w:hAnsi="Times New Roman"/>
          <w:sz w:val="24"/>
          <w:szCs w:val="24"/>
        </w:rPr>
        <w:t xml:space="preserve">is in place for the operating and construction jobs contemplated by this project. </w:t>
      </w:r>
      <w:r w:rsidR="001C4DF4">
        <w:rPr>
          <w:rFonts w:ascii="Times New Roman" w:eastAsia="Calibri" w:hAnsi="Times New Roman"/>
          <w:sz w:val="24"/>
          <w:szCs w:val="24"/>
        </w:rPr>
        <w:t>Contractor</w:t>
      </w:r>
      <w:r w:rsidR="00F66AAB">
        <w:rPr>
          <w:rFonts w:ascii="Times New Roman" w:eastAsia="Calibri" w:hAnsi="Times New Roman"/>
          <w:sz w:val="24"/>
          <w:szCs w:val="24"/>
        </w:rPr>
        <w:t xml:space="preserve"> is bound by the terms of this CBA, which is hereby incorporated into this Agreement by reference.</w:t>
      </w:r>
      <w:r>
        <w:rPr>
          <w:rFonts w:ascii="Times New Roman" w:eastAsia="Calibri" w:hAnsi="Times New Roman"/>
          <w:sz w:val="24"/>
          <w:szCs w:val="24"/>
        </w:rPr>
        <w:t xml:space="preserve"> </w:t>
      </w:r>
      <w:r w:rsidR="00C72000">
        <w:rPr>
          <w:rFonts w:ascii="Times New Roman" w:eastAsia="Calibri" w:hAnsi="Times New Roman"/>
          <w:sz w:val="24"/>
          <w:szCs w:val="24"/>
        </w:rPr>
        <w:tab/>
      </w:r>
      <w:r w:rsidR="00F53C18">
        <w:rPr>
          <w:rFonts w:ascii="Times New Roman" w:eastAsia="Calibri" w:hAnsi="Times New Roman"/>
          <w:sz w:val="24"/>
          <w:szCs w:val="24"/>
        </w:rPr>
        <w:br/>
      </w:r>
    </w:p>
    <w:p w14:paraId="370BB127" w14:textId="5ED08DD6" w:rsidR="00E15E5F" w:rsidRPr="00740990" w:rsidRDefault="00C72000"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sz w:val="24"/>
          <w:szCs w:val="24"/>
          <w:u w:val="single"/>
        </w:rPr>
        <w:t>Davis-Bacon Act Requirements</w:t>
      </w:r>
      <w:r>
        <w:rPr>
          <w:rFonts w:ascii="Times New Roman" w:eastAsia="Calibri" w:hAnsi="Times New Roman"/>
          <w:sz w:val="24"/>
          <w:szCs w:val="24"/>
        </w:rPr>
        <w:t xml:space="preserve">. </w:t>
      </w:r>
      <w:r w:rsidR="00412F6A">
        <w:rPr>
          <w:rFonts w:ascii="Times New Roman" w:eastAsia="Calibri" w:hAnsi="Times New Roman"/>
          <w:sz w:val="24"/>
          <w:szCs w:val="24"/>
        </w:rPr>
        <w:t>The Prime Award is funded under Division D of the BIL.</w:t>
      </w:r>
      <w:r w:rsidR="00017082">
        <w:rPr>
          <w:rFonts w:ascii="Times New Roman" w:eastAsia="Calibri" w:hAnsi="Times New Roman"/>
          <w:sz w:val="24"/>
          <w:szCs w:val="24"/>
        </w:rPr>
        <w:t xml:space="preserve"> As such, a</w:t>
      </w:r>
      <w:r w:rsidR="00412F6A">
        <w:rPr>
          <w:rFonts w:ascii="Times New Roman" w:eastAsia="Calibri" w:hAnsi="Times New Roman"/>
          <w:sz w:val="24"/>
          <w:szCs w:val="24"/>
        </w:rPr>
        <w:t>ll labor</w:t>
      </w:r>
      <w:r w:rsidR="003D5D25">
        <w:rPr>
          <w:rFonts w:ascii="Times New Roman" w:eastAsia="Calibri" w:hAnsi="Times New Roman"/>
          <w:sz w:val="24"/>
          <w:szCs w:val="24"/>
        </w:rPr>
        <w:t xml:space="preserve">ers and mechanics employed by </w:t>
      </w:r>
      <w:r w:rsidR="001C4DF4">
        <w:rPr>
          <w:rFonts w:ascii="Times New Roman" w:eastAsia="Calibri" w:hAnsi="Times New Roman"/>
          <w:sz w:val="24"/>
          <w:szCs w:val="24"/>
        </w:rPr>
        <w:t>Contractor</w:t>
      </w:r>
      <w:r w:rsidR="003D5D25">
        <w:rPr>
          <w:rFonts w:ascii="Times New Roman" w:eastAsia="Calibri" w:hAnsi="Times New Roman"/>
          <w:sz w:val="24"/>
          <w:szCs w:val="24"/>
        </w:rPr>
        <w:t xml:space="preserve"> and its contractors or subcontractors </w:t>
      </w:r>
      <w:r w:rsidR="00E7193C">
        <w:rPr>
          <w:rFonts w:ascii="Times New Roman" w:eastAsia="Calibri" w:hAnsi="Times New Roman"/>
          <w:sz w:val="24"/>
          <w:szCs w:val="24"/>
        </w:rPr>
        <w:t>in the performance of construction, alteration</w:t>
      </w:r>
      <w:r w:rsidR="00740990">
        <w:rPr>
          <w:rFonts w:ascii="Times New Roman" w:eastAsia="Calibri" w:hAnsi="Times New Roman"/>
          <w:sz w:val="24"/>
          <w:szCs w:val="24"/>
        </w:rPr>
        <w:t>,</w:t>
      </w:r>
      <w:r w:rsidR="00E7193C">
        <w:rPr>
          <w:rFonts w:ascii="Times New Roman" w:eastAsia="Calibri" w:hAnsi="Times New Roman"/>
          <w:sz w:val="24"/>
          <w:szCs w:val="24"/>
        </w:rPr>
        <w:t xml:space="preserve"> or repair work in excess of $2,000 shall be paid wages at rates not less than those prevailing on similar projects in the </w:t>
      </w:r>
      <w:r w:rsidR="00740990">
        <w:rPr>
          <w:rFonts w:ascii="Times New Roman" w:eastAsia="Calibri" w:hAnsi="Times New Roman"/>
          <w:sz w:val="24"/>
          <w:szCs w:val="24"/>
        </w:rPr>
        <w:t>locality</w:t>
      </w:r>
      <w:r w:rsidR="00E7193C">
        <w:rPr>
          <w:rFonts w:ascii="Times New Roman" w:eastAsia="Calibri" w:hAnsi="Times New Roman"/>
          <w:sz w:val="24"/>
          <w:szCs w:val="24"/>
        </w:rPr>
        <w:t>, as determined by the Secretary of Labor in accordance with Subch</w:t>
      </w:r>
      <w:r w:rsidR="00740990">
        <w:rPr>
          <w:rFonts w:ascii="Times New Roman" w:eastAsia="Calibri" w:hAnsi="Times New Roman"/>
          <w:sz w:val="24"/>
          <w:szCs w:val="24"/>
        </w:rPr>
        <w:t>apter IV of Chapter 31 of Title 40, United States Code</w:t>
      </w:r>
      <w:r w:rsidR="0075210A">
        <w:rPr>
          <w:rFonts w:ascii="Times New Roman" w:eastAsia="Calibri" w:hAnsi="Times New Roman"/>
          <w:sz w:val="24"/>
          <w:szCs w:val="24"/>
        </w:rPr>
        <w:t>,</w:t>
      </w:r>
      <w:r w:rsidR="00740990">
        <w:rPr>
          <w:rFonts w:ascii="Times New Roman" w:eastAsia="Calibri" w:hAnsi="Times New Roman"/>
          <w:sz w:val="24"/>
          <w:szCs w:val="24"/>
        </w:rPr>
        <w:t xml:space="preserve"> commonly referred to as the “Davis Bacon Act</w:t>
      </w:r>
      <w:r w:rsidR="0054443D">
        <w:rPr>
          <w:rFonts w:ascii="Times New Roman" w:eastAsia="Calibri" w:hAnsi="Times New Roman"/>
          <w:sz w:val="24"/>
          <w:szCs w:val="24"/>
        </w:rPr>
        <w:t>” (“</w:t>
      </w:r>
      <w:r w:rsidR="0054443D" w:rsidRPr="0054443D">
        <w:rPr>
          <w:rFonts w:ascii="Times New Roman" w:eastAsia="Calibri" w:hAnsi="Times New Roman"/>
          <w:sz w:val="24"/>
          <w:szCs w:val="24"/>
          <w:u w:val="single"/>
        </w:rPr>
        <w:t>DBA</w:t>
      </w:r>
      <w:r w:rsidR="0054443D">
        <w:rPr>
          <w:rFonts w:ascii="Times New Roman" w:eastAsia="Calibri" w:hAnsi="Times New Roman"/>
          <w:sz w:val="24"/>
          <w:szCs w:val="24"/>
        </w:rPr>
        <w:t>”).</w:t>
      </w:r>
      <w:r w:rsidR="00740990">
        <w:rPr>
          <w:rFonts w:ascii="Times New Roman" w:eastAsia="Calibri" w:hAnsi="Times New Roman"/>
          <w:sz w:val="24"/>
          <w:szCs w:val="24"/>
        </w:rPr>
        <w:tab/>
      </w:r>
      <w:r w:rsidR="00740990">
        <w:rPr>
          <w:rFonts w:ascii="Times New Roman" w:eastAsia="Calibri" w:hAnsi="Times New Roman"/>
          <w:sz w:val="24"/>
          <w:szCs w:val="24"/>
        </w:rPr>
        <w:br/>
      </w:r>
      <w:r w:rsidR="00740990">
        <w:rPr>
          <w:rFonts w:ascii="Times New Roman" w:eastAsia="Calibri" w:hAnsi="Times New Roman"/>
          <w:sz w:val="24"/>
          <w:szCs w:val="24"/>
        </w:rPr>
        <w:br/>
      </w:r>
      <w:r w:rsidR="009C108A" w:rsidRPr="000B13BD">
        <w:rPr>
          <w:rFonts w:ascii="Times New Roman" w:eastAsia="Calibri" w:hAnsi="Times New Roman"/>
          <w:sz w:val="24"/>
          <w:szCs w:val="24"/>
        </w:rPr>
        <w:t>The Davis-Bacon Act</w:t>
      </w:r>
      <w:r w:rsidR="000B13BD">
        <w:rPr>
          <w:rFonts w:ascii="Times New Roman" w:eastAsia="Calibri" w:hAnsi="Times New Roman"/>
          <w:sz w:val="24"/>
          <w:szCs w:val="24"/>
        </w:rPr>
        <w:t xml:space="preserve">’s requirements </w:t>
      </w:r>
      <w:r w:rsidR="0075210A" w:rsidRPr="000B13BD">
        <w:rPr>
          <w:rFonts w:ascii="Times New Roman" w:eastAsia="Calibri" w:hAnsi="Times New Roman"/>
          <w:sz w:val="24"/>
          <w:szCs w:val="24"/>
        </w:rPr>
        <w:t xml:space="preserve">and </w:t>
      </w:r>
      <w:r w:rsidR="0054443D" w:rsidRPr="000B13BD">
        <w:rPr>
          <w:rFonts w:ascii="Times New Roman" w:eastAsia="Calibri" w:hAnsi="Times New Roman"/>
          <w:sz w:val="24"/>
          <w:szCs w:val="24"/>
        </w:rPr>
        <w:t xml:space="preserve">the related DBA clause in the </w:t>
      </w:r>
      <w:r w:rsidR="0075210A" w:rsidRPr="000B13BD">
        <w:rPr>
          <w:rFonts w:ascii="Times New Roman" w:eastAsia="Calibri" w:hAnsi="Times New Roman"/>
          <w:sz w:val="24"/>
          <w:szCs w:val="24"/>
        </w:rPr>
        <w:t>Prime Award are hereby incorporated by reference into this Agreement.</w:t>
      </w:r>
      <w:r w:rsidR="000101BA" w:rsidRPr="000B13BD">
        <w:rPr>
          <w:rFonts w:ascii="Times New Roman" w:eastAsia="Calibri" w:hAnsi="Times New Roman"/>
          <w:sz w:val="24"/>
          <w:szCs w:val="24"/>
        </w:rPr>
        <w:t xml:space="preserve"> </w:t>
      </w:r>
      <w:r w:rsidR="001C4DF4">
        <w:rPr>
          <w:rFonts w:ascii="Times New Roman" w:eastAsia="Calibri" w:hAnsi="Times New Roman"/>
          <w:sz w:val="24"/>
          <w:szCs w:val="24"/>
        </w:rPr>
        <w:t>Contractor</w:t>
      </w:r>
      <w:r w:rsidR="007C07F7" w:rsidRPr="000B13BD">
        <w:rPr>
          <w:rFonts w:ascii="Times New Roman" w:eastAsia="Calibri" w:hAnsi="Times New Roman"/>
          <w:sz w:val="24"/>
          <w:szCs w:val="24"/>
        </w:rPr>
        <w:t xml:space="preserve"> shall flow down the Prime Award’s DBA clause to </w:t>
      </w:r>
      <w:r w:rsidR="001C4DF4">
        <w:rPr>
          <w:rFonts w:ascii="Times New Roman" w:eastAsia="Calibri" w:hAnsi="Times New Roman"/>
          <w:sz w:val="24"/>
          <w:szCs w:val="24"/>
        </w:rPr>
        <w:t>Contractor</w:t>
      </w:r>
      <w:r w:rsidR="007C07F7" w:rsidRPr="000B13BD">
        <w:rPr>
          <w:rFonts w:ascii="Times New Roman" w:eastAsia="Calibri" w:hAnsi="Times New Roman"/>
          <w:sz w:val="24"/>
          <w:szCs w:val="24"/>
        </w:rPr>
        <w:t xml:space="preserve">s lower-tier </w:t>
      </w:r>
      <w:r w:rsidR="00175A82">
        <w:rPr>
          <w:rFonts w:ascii="Times New Roman" w:eastAsia="Calibri" w:hAnsi="Times New Roman"/>
          <w:sz w:val="24"/>
          <w:szCs w:val="24"/>
        </w:rPr>
        <w:t>Contract</w:t>
      </w:r>
      <w:r w:rsidR="007C07F7" w:rsidRPr="000B13BD">
        <w:rPr>
          <w:rFonts w:ascii="Times New Roman" w:eastAsia="Calibri" w:hAnsi="Times New Roman"/>
          <w:sz w:val="24"/>
          <w:szCs w:val="24"/>
        </w:rPr>
        <w:t>s and subcontracts.</w:t>
      </w:r>
      <w:r w:rsidR="0054443D" w:rsidRPr="000B13BD">
        <w:rPr>
          <w:rFonts w:ascii="Times New Roman" w:eastAsia="Calibri" w:hAnsi="Times New Roman"/>
          <w:sz w:val="24"/>
          <w:szCs w:val="24"/>
        </w:rPr>
        <w:t xml:space="preserve"> </w:t>
      </w:r>
      <w:r w:rsidRPr="000B13BD">
        <w:rPr>
          <w:rFonts w:ascii="Times New Roman" w:eastAsia="Calibri" w:hAnsi="Times New Roman"/>
          <w:sz w:val="24"/>
          <w:szCs w:val="24"/>
        </w:rPr>
        <w:t xml:space="preserve"> </w:t>
      </w:r>
      <w:r w:rsidR="00063D55" w:rsidRPr="000B13BD">
        <w:rPr>
          <w:rFonts w:ascii="Times New Roman" w:eastAsia="Calibri" w:hAnsi="Times New Roman"/>
          <w:sz w:val="24"/>
          <w:szCs w:val="24"/>
        </w:rPr>
        <w:tab/>
      </w:r>
      <w:r w:rsidR="00E15E5F" w:rsidRPr="00740990">
        <w:rPr>
          <w:rFonts w:ascii="Times New Roman" w:eastAsia="Calibri" w:hAnsi="Times New Roman"/>
          <w:szCs w:val="24"/>
        </w:rPr>
        <w:tab/>
      </w:r>
      <w:r w:rsidR="00E15E5F" w:rsidRPr="00740990">
        <w:rPr>
          <w:rFonts w:ascii="Times New Roman" w:eastAsia="Calibri" w:hAnsi="Times New Roman"/>
          <w:szCs w:val="24"/>
        </w:rPr>
        <w:br/>
      </w:r>
    </w:p>
    <w:p w14:paraId="2856FFEE" w14:textId="54C88A78" w:rsidR="00DF28EB" w:rsidRPr="00DF28EB" w:rsidRDefault="31287B50"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b/>
          <w:bCs/>
          <w:sz w:val="24"/>
          <w:szCs w:val="24"/>
          <w:u w:val="single"/>
        </w:rPr>
        <w:t>CONFIDENTIALITY</w:t>
      </w:r>
      <w:r w:rsidR="4CAC1DD8" w:rsidRPr="3DE3C12D">
        <w:rPr>
          <w:rFonts w:ascii="Times New Roman" w:eastAsia="Calibri" w:hAnsi="Times New Roman" w:cs="Times New Roman"/>
          <w:b/>
          <w:bCs/>
          <w:sz w:val="24"/>
          <w:szCs w:val="24"/>
        </w:rPr>
        <w:t>.</w:t>
      </w:r>
      <w:r w:rsidR="1F97AAB8" w:rsidRPr="3DE3C12D">
        <w:rPr>
          <w:rFonts w:ascii="Times New Roman" w:eastAsia="Calibri" w:hAnsi="Times New Roman" w:cs="Times New Roman"/>
          <w:sz w:val="24"/>
          <w:szCs w:val="24"/>
        </w:rPr>
        <w:t xml:space="preserve"> </w:t>
      </w:r>
      <w:r w:rsidR="1F97AAB8" w:rsidRPr="3DE3C12D">
        <w:rPr>
          <w:rFonts w:ascii="Times New Roman" w:hAnsi="Times New Roman" w:cs="Times New Roman"/>
          <w:color w:val="000000" w:themeColor="text1"/>
          <w:sz w:val="24"/>
          <w:szCs w:val="24"/>
        </w:rPr>
        <w:t xml:space="preserve">From time to time during the term of this Agreement, </w:t>
      </w:r>
      <w:r w:rsidR="30ECF069" w:rsidRPr="3DE3C12D">
        <w:rPr>
          <w:rFonts w:ascii="Times New Roman" w:hAnsi="Times New Roman" w:cs="Times New Roman"/>
          <w:color w:val="000000" w:themeColor="text1"/>
          <w:sz w:val="24"/>
          <w:szCs w:val="24"/>
        </w:rPr>
        <w:t xml:space="preserve">either Party </w:t>
      </w:r>
      <w:r w:rsidR="1F97AAB8" w:rsidRPr="3DE3C12D">
        <w:rPr>
          <w:rFonts w:ascii="Times New Roman" w:hAnsi="Times New Roman" w:cs="Times New Roman"/>
          <w:color w:val="000000" w:themeColor="text1"/>
          <w:sz w:val="24"/>
          <w:szCs w:val="24"/>
        </w:rPr>
        <w:t>(</w:t>
      </w:r>
      <w:r w:rsidR="30ECF069" w:rsidRPr="3DE3C12D">
        <w:rPr>
          <w:rFonts w:ascii="Times New Roman" w:hAnsi="Times New Roman" w:cs="Times New Roman"/>
          <w:color w:val="000000" w:themeColor="text1"/>
          <w:sz w:val="24"/>
          <w:szCs w:val="24"/>
        </w:rPr>
        <w:t>the “</w:t>
      </w:r>
      <w:r w:rsidR="30ECF069" w:rsidRPr="3DE3C12D">
        <w:rPr>
          <w:rFonts w:ascii="Times New Roman" w:hAnsi="Times New Roman" w:cs="Times New Roman"/>
          <w:color w:val="000000" w:themeColor="text1"/>
          <w:sz w:val="24"/>
          <w:szCs w:val="24"/>
          <w:u w:val="single"/>
        </w:rPr>
        <w:t>Discloser</w:t>
      </w:r>
      <w:r w:rsidR="30ECF069" w:rsidRPr="3DE3C12D">
        <w:rPr>
          <w:rFonts w:ascii="Times New Roman" w:hAnsi="Times New Roman" w:cs="Times New Roman"/>
          <w:color w:val="000000" w:themeColor="text1"/>
          <w:sz w:val="24"/>
          <w:szCs w:val="24"/>
        </w:rPr>
        <w:t>”</w:t>
      </w:r>
      <w:r w:rsidR="1F97AAB8" w:rsidRPr="3DE3C12D">
        <w:rPr>
          <w:rFonts w:ascii="Times New Roman" w:hAnsi="Times New Roman" w:cs="Times New Roman"/>
          <w:color w:val="000000" w:themeColor="text1"/>
          <w:sz w:val="24"/>
          <w:szCs w:val="24"/>
        </w:rPr>
        <w:t>) may disclose or make available to the other Party (</w:t>
      </w:r>
      <w:r w:rsidR="30ECF069" w:rsidRPr="3DE3C12D">
        <w:rPr>
          <w:rFonts w:ascii="Times New Roman" w:hAnsi="Times New Roman" w:cs="Times New Roman"/>
          <w:color w:val="000000" w:themeColor="text1"/>
          <w:sz w:val="24"/>
          <w:szCs w:val="24"/>
        </w:rPr>
        <w:t>the “</w:t>
      </w:r>
      <w:r w:rsidR="30ECF069" w:rsidRPr="3DE3C12D">
        <w:rPr>
          <w:rFonts w:ascii="Times New Roman" w:hAnsi="Times New Roman" w:cs="Times New Roman"/>
          <w:color w:val="000000" w:themeColor="text1"/>
          <w:sz w:val="24"/>
          <w:szCs w:val="24"/>
          <w:u w:val="single"/>
        </w:rPr>
        <w:t>Recipient</w:t>
      </w:r>
      <w:r w:rsidR="30ECF069" w:rsidRPr="3DE3C12D">
        <w:rPr>
          <w:rFonts w:ascii="Times New Roman" w:hAnsi="Times New Roman" w:cs="Times New Roman"/>
          <w:color w:val="000000" w:themeColor="text1"/>
          <w:sz w:val="24"/>
          <w:szCs w:val="24"/>
        </w:rPr>
        <w:t>”</w:t>
      </w:r>
      <w:r w:rsidR="1F97AAB8" w:rsidRPr="3DE3C12D">
        <w:rPr>
          <w:rFonts w:ascii="Times New Roman" w:hAnsi="Times New Roman" w:cs="Times New Roman"/>
          <w:color w:val="000000" w:themeColor="text1"/>
          <w:sz w:val="24"/>
          <w:szCs w:val="24"/>
        </w:rPr>
        <w:t>) information about its business affairs, products,</w:t>
      </w:r>
      <w:r w:rsidR="510DDFC6" w:rsidRPr="3DE3C12D">
        <w:rPr>
          <w:rFonts w:ascii="Times New Roman" w:hAnsi="Times New Roman" w:cs="Times New Roman"/>
          <w:color w:val="000000" w:themeColor="text1"/>
          <w:sz w:val="24"/>
          <w:szCs w:val="24"/>
        </w:rPr>
        <w:t xml:space="preserve"> </w:t>
      </w:r>
      <w:r w:rsidR="1F97AAB8" w:rsidRPr="3DE3C12D">
        <w:rPr>
          <w:rFonts w:ascii="Times New Roman" w:hAnsi="Times New Roman" w:cs="Times New Roman"/>
          <w:color w:val="000000" w:themeColor="text1"/>
          <w:sz w:val="24"/>
          <w:szCs w:val="24"/>
        </w:rPr>
        <w:t>services, confidential intellectual property, trade secrets, third-party confidential information</w:t>
      </w:r>
      <w:r w:rsidR="5A687864" w:rsidRPr="3DE3C12D">
        <w:rPr>
          <w:rFonts w:ascii="Times New Roman" w:hAnsi="Times New Roman" w:cs="Times New Roman"/>
          <w:color w:val="000000" w:themeColor="text1"/>
          <w:sz w:val="24"/>
          <w:szCs w:val="24"/>
        </w:rPr>
        <w:t xml:space="preserve"> (including, but not limited to, information from DOE)</w:t>
      </w:r>
      <w:r w:rsidR="1F97AAB8" w:rsidRPr="3DE3C12D">
        <w:rPr>
          <w:rFonts w:ascii="Times New Roman" w:hAnsi="Times New Roman" w:cs="Times New Roman"/>
          <w:color w:val="000000" w:themeColor="text1"/>
          <w:sz w:val="24"/>
          <w:szCs w:val="24"/>
        </w:rPr>
        <w:t xml:space="preserve"> and other sensitive or proprietary information, whether orally or in visual, written, electronic, or other form or media, and whether or not marked, designated, or otherwise identified as "confidential" (collectively, "</w:t>
      </w:r>
      <w:r w:rsidR="1F97AAB8" w:rsidRPr="3DE3C12D">
        <w:rPr>
          <w:rFonts w:ascii="Times New Roman" w:hAnsi="Times New Roman" w:cs="Times New Roman"/>
          <w:color w:val="000000" w:themeColor="text1"/>
          <w:sz w:val="24"/>
          <w:szCs w:val="24"/>
          <w:u w:val="single"/>
        </w:rPr>
        <w:t>Confidential Information</w:t>
      </w:r>
      <w:r w:rsidR="1F97AAB8" w:rsidRPr="3DE3C12D">
        <w:rPr>
          <w:rFonts w:ascii="Times New Roman" w:hAnsi="Times New Roman" w:cs="Times New Roman"/>
          <w:color w:val="000000" w:themeColor="text1"/>
          <w:sz w:val="24"/>
          <w:szCs w:val="24"/>
        </w:rPr>
        <w:t xml:space="preserve">"). Confidential Information shall not include information that, at the time of disclosure: (i) is or becomes generally available to the public other than as a result of any breach of this Section </w:t>
      </w:r>
      <w:r w:rsidR="2573033D" w:rsidRPr="3DE3C12D">
        <w:rPr>
          <w:rFonts w:ascii="Times New Roman" w:hAnsi="Times New Roman" w:cs="Times New Roman"/>
          <w:color w:val="000000" w:themeColor="text1"/>
          <w:sz w:val="24"/>
          <w:szCs w:val="24"/>
        </w:rPr>
        <w:t xml:space="preserve">10 </w:t>
      </w:r>
      <w:r w:rsidR="1F97AAB8" w:rsidRPr="3DE3C12D">
        <w:rPr>
          <w:rFonts w:ascii="Times New Roman" w:hAnsi="Times New Roman" w:cs="Times New Roman"/>
          <w:color w:val="000000" w:themeColor="text1"/>
          <w:sz w:val="24"/>
          <w:szCs w:val="24"/>
        </w:rPr>
        <w:t xml:space="preserve">by the Recipient or any of its </w:t>
      </w:r>
      <w:r w:rsidR="5807F72E"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(ii) is obtained by the Recipient or its </w:t>
      </w:r>
      <w:r w:rsidR="5807F72E"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on a non-confidential basis from a third-party that, to the Recipient's knowledge, was not legally or contractually restricted from disclosing such information; (iii) was in the Recipient's or its </w:t>
      </w:r>
      <w:r w:rsidR="0C9413F1"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possession prior to disclosure by the Discloser ; (iv) was or is independently developed by the Recipient or its </w:t>
      </w:r>
      <w:r w:rsidR="0C9413F1"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without any of the Discloser's Confidential Information; or (v) is required to be disclosed under applicable federal, state, or local law, regulation, or a valid order issued by a court or governmental agency of competent jurisdiction. The Recipient shall: (A) protect and safeguard the confidentiality of the Discloser's Confidential Information with at least the same degree of care as the Recipient would protect its own Confidential </w:t>
      </w:r>
      <w:r w:rsidR="1F97AAB8" w:rsidRPr="3DE3C12D">
        <w:rPr>
          <w:rFonts w:ascii="Times New Roman" w:hAnsi="Times New Roman" w:cs="Times New Roman"/>
          <w:color w:val="000000" w:themeColor="text1"/>
          <w:sz w:val="24"/>
          <w:szCs w:val="24"/>
        </w:rPr>
        <w:lastRenderedPageBreak/>
        <w:t xml:space="preserve">Information, but in no event with less than a commercially reasonable degree of care; (B) not use the Discloser's Confidential Information, or permit it to be accessed or used, for any purpose other than to perform its obligations under this Agreement; and (C) not disclose any such Confidential Information to any person or entity, except to the Recipient's Representatives who need to know the Confidential Information to assist the Recipient, or act on its behalf, to exercise its rights or perform its obligations under the Agreement. The Recipient shall be responsible for any breach of this Section </w:t>
      </w:r>
      <w:r w:rsidR="2EDC4A98" w:rsidRPr="3DE3C12D">
        <w:rPr>
          <w:rFonts w:ascii="Times New Roman" w:hAnsi="Times New Roman" w:cs="Times New Roman"/>
          <w:color w:val="000000" w:themeColor="text1"/>
          <w:sz w:val="24"/>
          <w:szCs w:val="24"/>
        </w:rPr>
        <w:t>10</w:t>
      </w:r>
      <w:r w:rsidR="1F97AAB8" w:rsidRPr="3DE3C12D">
        <w:rPr>
          <w:rFonts w:ascii="Times New Roman" w:hAnsi="Times New Roman" w:cs="Times New Roman"/>
          <w:color w:val="000000" w:themeColor="text1"/>
          <w:sz w:val="24"/>
          <w:szCs w:val="24"/>
        </w:rPr>
        <w:t xml:space="preserve"> caused by any of its </w:t>
      </w:r>
      <w:r w:rsidR="2EDC4A98"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On the expiration or termination of the Agreement, the Recipient and its </w:t>
      </w:r>
      <w:r w:rsidR="01755024" w:rsidRPr="3DE3C12D">
        <w:rPr>
          <w:rFonts w:ascii="Times New Roman" w:hAnsi="Times New Roman" w:cs="Times New Roman"/>
          <w:color w:val="000000" w:themeColor="text1"/>
          <w:sz w:val="24"/>
          <w:szCs w:val="24"/>
        </w:rPr>
        <w:t>r</w:t>
      </w:r>
      <w:r w:rsidR="1F97AAB8" w:rsidRPr="3DE3C12D">
        <w:rPr>
          <w:rFonts w:ascii="Times New Roman" w:hAnsi="Times New Roman" w:cs="Times New Roman"/>
          <w:color w:val="000000" w:themeColor="text1"/>
          <w:sz w:val="24"/>
          <w:szCs w:val="24"/>
        </w:rPr>
        <w:t xml:space="preserve">epresentatives shall promptly return to the Discloser all copies, whether in written, </w:t>
      </w:r>
      <w:r w:rsidR="01755024" w:rsidRPr="3DE3C12D">
        <w:rPr>
          <w:rFonts w:ascii="Times New Roman" w:hAnsi="Times New Roman" w:cs="Times New Roman"/>
          <w:color w:val="000000" w:themeColor="text1"/>
          <w:sz w:val="24"/>
          <w:szCs w:val="24"/>
        </w:rPr>
        <w:t>electronic,</w:t>
      </w:r>
      <w:r w:rsidR="1F97AAB8" w:rsidRPr="3DE3C12D">
        <w:rPr>
          <w:rFonts w:ascii="Times New Roman" w:hAnsi="Times New Roman" w:cs="Times New Roman"/>
          <w:color w:val="000000" w:themeColor="text1"/>
          <w:sz w:val="24"/>
          <w:szCs w:val="24"/>
        </w:rPr>
        <w:t xml:space="preserve"> or other form or media, of the Discloser's Confidential Information, or destroy all such copies and certify in writing to the Discloser that such Confidential Information has been destroyed. In addition to all other remedies available at law, the Discloser shall be entitled to seek specific performance and injunctive and other equitable relief as a remedy for any breach or threatened breach of this Section </w:t>
      </w:r>
      <w:r w:rsidR="556A91D0" w:rsidRPr="3DE3C12D">
        <w:rPr>
          <w:rFonts w:ascii="Times New Roman" w:hAnsi="Times New Roman" w:cs="Times New Roman"/>
          <w:color w:val="000000" w:themeColor="text1"/>
          <w:sz w:val="24"/>
          <w:szCs w:val="24"/>
        </w:rPr>
        <w:t>10.</w:t>
      </w:r>
      <w:r w:rsidR="00DF28EB">
        <w:tab/>
      </w:r>
      <w:r w:rsidR="00DF28EB">
        <w:br/>
      </w:r>
    </w:p>
    <w:p w14:paraId="278B788C" w14:textId="6D63853A" w:rsidR="00DB40A7" w:rsidRPr="00247503" w:rsidRDefault="00AD7C04"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sidRPr="00DB40A7">
        <w:rPr>
          <w:rFonts w:ascii="Times New Roman" w:eastAsia="Calibri" w:hAnsi="Times New Roman"/>
          <w:b/>
          <w:bCs/>
          <w:sz w:val="24"/>
          <w:szCs w:val="24"/>
          <w:u w:val="single"/>
        </w:rPr>
        <w:t xml:space="preserve">CONSTRUCTION </w:t>
      </w:r>
      <w:r w:rsidR="00E15E5F" w:rsidRPr="00DB40A7">
        <w:rPr>
          <w:rFonts w:ascii="Times New Roman" w:eastAsia="Calibri" w:hAnsi="Times New Roman"/>
          <w:b/>
          <w:bCs/>
          <w:sz w:val="24"/>
          <w:szCs w:val="24"/>
          <w:u w:val="single"/>
        </w:rPr>
        <w:t>SIGNAGE</w:t>
      </w:r>
      <w:r w:rsidR="00E15E5F" w:rsidRPr="00DB40A7">
        <w:rPr>
          <w:rFonts w:ascii="Times New Roman" w:eastAsia="Calibri" w:hAnsi="Times New Roman"/>
          <w:b/>
          <w:bCs/>
          <w:sz w:val="24"/>
          <w:szCs w:val="24"/>
        </w:rPr>
        <w:t xml:space="preserve">. </w:t>
      </w:r>
      <w:r w:rsidR="001D0AFC" w:rsidRPr="00DB40A7">
        <w:rPr>
          <w:rFonts w:ascii="Times New Roman" w:eastAsia="Calibri" w:hAnsi="Times New Roman"/>
          <w:sz w:val="24"/>
          <w:szCs w:val="24"/>
        </w:rPr>
        <w:t xml:space="preserve">The </w:t>
      </w:r>
      <w:r w:rsidR="001C4DF4">
        <w:rPr>
          <w:rFonts w:ascii="Times New Roman" w:eastAsia="Calibri" w:hAnsi="Times New Roman"/>
          <w:sz w:val="24"/>
          <w:szCs w:val="24"/>
        </w:rPr>
        <w:t>Contractor</w:t>
      </w:r>
      <w:r w:rsidR="001D0AFC" w:rsidRPr="00DB40A7">
        <w:rPr>
          <w:rFonts w:ascii="Times New Roman" w:eastAsia="Calibri" w:hAnsi="Times New Roman"/>
          <w:sz w:val="24"/>
          <w:szCs w:val="24"/>
        </w:rPr>
        <w:t xml:space="preserve"> is encouraged to display DOE Investing in America signage during and after</w:t>
      </w:r>
      <w:r w:rsidR="00E15E5F" w:rsidRPr="00DB40A7">
        <w:rPr>
          <w:rFonts w:ascii="Times New Roman" w:eastAsia="Calibri" w:hAnsi="Times New Roman"/>
          <w:b/>
          <w:bCs/>
          <w:sz w:val="24"/>
          <w:szCs w:val="24"/>
        </w:rPr>
        <w:t xml:space="preserve"> </w:t>
      </w:r>
      <w:r w:rsidRPr="00DB40A7">
        <w:rPr>
          <w:rFonts w:ascii="Times New Roman" w:eastAsia="Calibri" w:hAnsi="Times New Roman"/>
          <w:sz w:val="24"/>
          <w:szCs w:val="24"/>
        </w:rPr>
        <w:t xml:space="preserve">construction. Guidance can be found at: </w:t>
      </w:r>
      <w:r w:rsidR="00766900" w:rsidRPr="00DB40A7">
        <w:rPr>
          <w:rFonts w:ascii="Times New Roman" w:eastAsia="Calibri" w:hAnsi="Times New Roman"/>
          <w:sz w:val="24"/>
          <w:szCs w:val="24"/>
        </w:rPr>
        <w:t>(</w:t>
      </w:r>
      <w:hyperlink r:id="rId13" w:history="1">
        <w:r w:rsidR="00766900" w:rsidRPr="00DB40A7">
          <w:rPr>
            <w:rStyle w:val="Hyperlink"/>
            <w:rFonts w:ascii="Times New Roman" w:eastAsia="Calibri" w:hAnsi="Times New Roman"/>
            <w:sz w:val="24"/>
            <w:szCs w:val="24"/>
          </w:rPr>
          <w:t>https://www.energy.gov/design</w:t>
        </w:r>
      </w:hyperlink>
      <w:r w:rsidR="00766900" w:rsidRPr="00DB40A7">
        <w:rPr>
          <w:rFonts w:ascii="Times New Roman" w:eastAsia="Calibri" w:hAnsi="Times New Roman"/>
          <w:sz w:val="24"/>
          <w:szCs w:val="24"/>
        </w:rPr>
        <w:t>). Proposed signage costs that meet these specifications are an allowable cost and may be included in the proposed budget.</w:t>
      </w:r>
      <w:r w:rsidR="00F03FF2">
        <w:rPr>
          <w:rFonts w:ascii="Times New Roman" w:eastAsia="Calibri" w:hAnsi="Times New Roman"/>
          <w:sz w:val="24"/>
          <w:szCs w:val="24"/>
        </w:rPr>
        <w:tab/>
      </w:r>
      <w:r w:rsidR="00DB40A7">
        <w:rPr>
          <w:rFonts w:ascii="Times New Roman" w:eastAsia="Calibri" w:hAnsi="Times New Roman"/>
          <w:sz w:val="24"/>
          <w:szCs w:val="24"/>
        </w:rPr>
        <w:br/>
      </w:r>
    </w:p>
    <w:p w14:paraId="56A45674" w14:textId="53596919" w:rsidR="0052788C" w:rsidRPr="005028FF" w:rsidRDefault="48794A0A" w:rsidP="00670032">
      <w:pPr>
        <w:pStyle w:val="ListParagraph"/>
        <w:numPr>
          <w:ilvl w:val="0"/>
          <w:numId w:val="15"/>
        </w:numPr>
        <w:spacing w:after="0" w:line="240" w:lineRule="auto"/>
        <w:jc w:val="both"/>
        <w:rPr>
          <w:rFonts w:ascii="Times New Roman" w:eastAsia="Calibri" w:hAnsi="Times New Roman"/>
          <w:sz w:val="24"/>
          <w:szCs w:val="24"/>
          <w:u w:val="single"/>
        </w:rPr>
      </w:pPr>
      <w:r w:rsidRPr="3DE3C12D">
        <w:rPr>
          <w:rFonts w:ascii="Times New Roman" w:eastAsia="Calibri" w:hAnsi="Times New Roman" w:cs="Times New Roman"/>
          <w:b/>
          <w:bCs/>
          <w:sz w:val="24"/>
          <w:szCs w:val="24"/>
          <w:u w:val="single"/>
        </w:rPr>
        <w:t>INTELLECTUAL PROPERTY</w:t>
      </w:r>
      <w:r w:rsidR="64667D9B" w:rsidRPr="3DE3C12D">
        <w:rPr>
          <w:rFonts w:ascii="Times New Roman" w:eastAsia="Calibri" w:hAnsi="Times New Roman" w:cs="Times New Roman"/>
          <w:b/>
          <w:bCs/>
          <w:sz w:val="24"/>
          <w:szCs w:val="24"/>
        </w:rPr>
        <w:t xml:space="preserve">. </w:t>
      </w:r>
      <w:r w:rsidR="000D45B0">
        <w:rPr>
          <w:rFonts w:ascii="Times New Roman" w:eastAsia="Calibri" w:hAnsi="Times New Roman"/>
          <w:sz w:val="24"/>
          <w:szCs w:val="24"/>
        </w:rPr>
        <w:t>Midwest Energy</w:t>
      </w:r>
      <w:r w:rsidR="4782BB4D" w:rsidRPr="3DE3C12D">
        <w:rPr>
          <w:rFonts w:ascii="Times New Roman" w:eastAsia="Calibri" w:hAnsi="Times New Roman"/>
          <w:sz w:val="24"/>
          <w:szCs w:val="24"/>
        </w:rPr>
        <w:t xml:space="preserve"> or its assigns shall own all right, title and interest in all intellectual property that is provided to </w:t>
      </w:r>
      <w:r w:rsidR="001C4DF4">
        <w:rPr>
          <w:rFonts w:ascii="Times New Roman" w:eastAsia="Calibri" w:hAnsi="Times New Roman"/>
          <w:sz w:val="24"/>
          <w:szCs w:val="24"/>
        </w:rPr>
        <w:t>Contractor</w:t>
      </w:r>
      <w:r w:rsidR="4782BB4D" w:rsidRPr="3DE3C12D">
        <w:rPr>
          <w:rFonts w:ascii="Times New Roman" w:eastAsia="Calibri" w:hAnsi="Times New Roman"/>
          <w:sz w:val="24"/>
          <w:szCs w:val="24"/>
        </w:rPr>
        <w:t xml:space="preserve"> by or on behalf of </w:t>
      </w:r>
      <w:r w:rsidR="05F59782" w:rsidRPr="3DE3C12D">
        <w:rPr>
          <w:rFonts w:ascii="Times New Roman" w:eastAsia="Calibri" w:hAnsi="Times New Roman"/>
          <w:sz w:val="24"/>
          <w:szCs w:val="24"/>
        </w:rPr>
        <w:t>Midwest Energy</w:t>
      </w:r>
      <w:r w:rsidR="4782BB4D" w:rsidRPr="3DE3C12D">
        <w:rPr>
          <w:rFonts w:ascii="Times New Roman" w:eastAsia="Calibri" w:hAnsi="Times New Roman"/>
          <w:sz w:val="24"/>
          <w:szCs w:val="24"/>
        </w:rPr>
        <w:t>.</w:t>
      </w:r>
      <w:r w:rsidR="732D8891" w:rsidRPr="3DE3C12D">
        <w:rPr>
          <w:rFonts w:ascii="Times New Roman" w:eastAsia="Calibri" w:hAnsi="Times New Roman"/>
          <w:sz w:val="24"/>
          <w:szCs w:val="24"/>
        </w:rPr>
        <w:t xml:space="preserve"> </w:t>
      </w:r>
      <w:r w:rsidR="05F59782" w:rsidRPr="3DE3C12D">
        <w:rPr>
          <w:rFonts w:ascii="Times New Roman" w:eastAsia="Calibri" w:hAnsi="Times New Roman"/>
          <w:sz w:val="24"/>
          <w:szCs w:val="24"/>
        </w:rPr>
        <w:t>Midwest Energy</w:t>
      </w:r>
      <w:r w:rsidR="4782BB4D" w:rsidRPr="3DE3C12D">
        <w:rPr>
          <w:rFonts w:ascii="Times New Roman" w:eastAsia="Calibri" w:hAnsi="Times New Roman"/>
          <w:sz w:val="24"/>
          <w:szCs w:val="24"/>
        </w:rPr>
        <w:t xml:space="preserve"> or its assigns shall own, and </w:t>
      </w:r>
      <w:r w:rsidR="001C4DF4">
        <w:rPr>
          <w:rFonts w:ascii="Times New Roman" w:eastAsia="Calibri" w:hAnsi="Times New Roman"/>
          <w:sz w:val="24"/>
          <w:szCs w:val="24"/>
        </w:rPr>
        <w:t>Contractor</w:t>
      </w:r>
      <w:r w:rsidR="4782BB4D" w:rsidRPr="3DE3C12D">
        <w:rPr>
          <w:rFonts w:ascii="Times New Roman" w:eastAsia="Calibri" w:hAnsi="Times New Roman"/>
          <w:sz w:val="24"/>
          <w:szCs w:val="24"/>
        </w:rPr>
        <w:t xml:space="preserve"> hereby assigns to </w:t>
      </w:r>
      <w:r w:rsidR="05F59782" w:rsidRPr="3DE3C12D">
        <w:rPr>
          <w:rFonts w:ascii="Times New Roman" w:eastAsia="Calibri" w:hAnsi="Times New Roman"/>
          <w:sz w:val="24"/>
          <w:szCs w:val="24"/>
        </w:rPr>
        <w:t>Midwest Energy</w:t>
      </w:r>
      <w:r w:rsidR="4782BB4D" w:rsidRPr="3DE3C12D">
        <w:rPr>
          <w:rFonts w:ascii="Times New Roman" w:eastAsia="Calibri" w:hAnsi="Times New Roman"/>
          <w:sz w:val="24"/>
          <w:szCs w:val="24"/>
        </w:rPr>
        <w:t xml:space="preserve">, all intellectual property rights and other proprietary rights in and to </w:t>
      </w:r>
      <w:r w:rsidR="4152CBA6" w:rsidRPr="3DE3C12D">
        <w:rPr>
          <w:rFonts w:ascii="Times New Roman" w:eastAsia="Calibri" w:hAnsi="Times New Roman"/>
          <w:sz w:val="24"/>
          <w:szCs w:val="24"/>
        </w:rPr>
        <w:t>any</w:t>
      </w:r>
      <w:r w:rsidR="4782BB4D" w:rsidRPr="3DE3C12D">
        <w:rPr>
          <w:rFonts w:ascii="Times New Roman" w:eastAsia="Calibri" w:hAnsi="Times New Roman"/>
          <w:sz w:val="24"/>
          <w:szCs w:val="24"/>
        </w:rPr>
        <w:t xml:space="preserve"> </w:t>
      </w:r>
      <w:r w:rsidR="4152CBA6" w:rsidRPr="3DE3C12D">
        <w:rPr>
          <w:rFonts w:ascii="Times New Roman" w:eastAsia="Calibri" w:hAnsi="Times New Roman"/>
          <w:sz w:val="24"/>
          <w:szCs w:val="24"/>
        </w:rPr>
        <w:t>d</w:t>
      </w:r>
      <w:r w:rsidR="4782BB4D" w:rsidRPr="3DE3C12D">
        <w:rPr>
          <w:rFonts w:ascii="Times New Roman" w:eastAsia="Calibri" w:hAnsi="Times New Roman"/>
          <w:sz w:val="24"/>
          <w:szCs w:val="24"/>
        </w:rPr>
        <w:t xml:space="preserve">eliverables </w:t>
      </w:r>
      <w:r w:rsidR="4152CBA6" w:rsidRPr="3DE3C12D">
        <w:rPr>
          <w:rFonts w:ascii="Times New Roman" w:eastAsia="Calibri" w:hAnsi="Times New Roman"/>
          <w:sz w:val="24"/>
          <w:szCs w:val="24"/>
        </w:rPr>
        <w:t>provided hereunder</w:t>
      </w:r>
      <w:r w:rsidR="4782BB4D" w:rsidRPr="3DE3C12D">
        <w:rPr>
          <w:rFonts w:ascii="Times New Roman" w:eastAsia="Calibri" w:hAnsi="Times New Roman"/>
          <w:sz w:val="24"/>
          <w:szCs w:val="24"/>
        </w:rPr>
        <w:t>.</w:t>
      </w:r>
      <w:r w:rsidR="732D8891" w:rsidRPr="3DE3C12D">
        <w:rPr>
          <w:rFonts w:ascii="Times New Roman" w:eastAsia="Calibri" w:hAnsi="Times New Roman"/>
          <w:sz w:val="24"/>
          <w:szCs w:val="24"/>
        </w:rPr>
        <w:t xml:space="preserve"> </w:t>
      </w:r>
      <w:r w:rsidR="4782BB4D" w:rsidRPr="3DE3C12D">
        <w:rPr>
          <w:rFonts w:ascii="Times New Roman" w:eastAsia="Calibri" w:hAnsi="Times New Roman"/>
          <w:sz w:val="24"/>
          <w:szCs w:val="24"/>
        </w:rPr>
        <w:t xml:space="preserve">The intellectual property rights and proprietary rights described in this Section </w:t>
      </w:r>
      <w:r w:rsidR="4152CBA6" w:rsidRPr="3DE3C12D">
        <w:rPr>
          <w:rFonts w:ascii="Times New Roman" w:eastAsia="Calibri" w:hAnsi="Times New Roman"/>
          <w:sz w:val="24"/>
          <w:szCs w:val="24"/>
        </w:rPr>
        <w:t>12</w:t>
      </w:r>
      <w:r w:rsidR="4782BB4D" w:rsidRPr="3DE3C12D">
        <w:rPr>
          <w:rFonts w:ascii="Times New Roman" w:eastAsia="Calibri" w:hAnsi="Times New Roman"/>
          <w:sz w:val="24"/>
          <w:szCs w:val="24"/>
        </w:rPr>
        <w:t xml:space="preserve"> include all current and future worldwide patents and other patent rights, utility models, copyrights, trade secrets, trademarks, inventions, mask work rights, programs, program listings, procedures, programming tools, documentation, reports and drawings, and the related documentation or tangible expression thereof.  </w:t>
      </w:r>
      <w:r w:rsidR="4152CBA6" w:rsidRPr="3DE3C12D">
        <w:rPr>
          <w:rFonts w:ascii="Times New Roman" w:eastAsia="Calibri" w:hAnsi="Times New Roman"/>
          <w:sz w:val="24"/>
          <w:szCs w:val="24"/>
        </w:rPr>
        <w:t>Midwest Energy</w:t>
      </w:r>
      <w:r w:rsidR="4782BB4D" w:rsidRPr="3DE3C12D">
        <w:rPr>
          <w:rFonts w:ascii="Times New Roman" w:eastAsia="Calibri" w:hAnsi="Times New Roman"/>
          <w:sz w:val="24"/>
          <w:szCs w:val="24"/>
        </w:rPr>
        <w:t xml:space="preserve"> shall have the exclusive right to apply for or register any patents, mask work rights, copyrights, and such other proprietary rights protections with respect to the intellectual property rights described in this Section </w:t>
      </w:r>
      <w:r w:rsidR="4152CBA6" w:rsidRPr="3DE3C12D">
        <w:rPr>
          <w:rFonts w:ascii="Times New Roman" w:eastAsia="Calibri" w:hAnsi="Times New Roman"/>
          <w:sz w:val="24"/>
          <w:szCs w:val="24"/>
        </w:rPr>
        <w:t>12</w:t>
      </w:r>
      <w:r w:rsidR="4782BB4D" w:rsidRPr="3DE3C12D">
        <w:rPr>
          <w:rFonts w:ascii="Times New Roman" w:eastAsia="Calibri" w:hAnsi="Times New Roman"/>
          <w:sz w:val="24"/>
          <w:szCs w:val="24"/>
        </w:rPr>
        <w:t xml:space="preserve">. </w:t>
      </w:r>
      <w:r w:rsidR="001C4DF4">
        <w:rPr>
          <w:rFonts w:ascii="Times New Roman" w:eastAsia="Calibri" w:hAnsi="Times New Roman"/>
          <w:sz w:val="24"/>
          <w:szCs w:val="24"/>
        </w:rPr>
        <w:t>Contractor</w:t>
      </w:r>
      <w:r w:rsidR="4782BB4D" w:rsidRPr="3DE3C12D">
        <w:rPr>
          <w:rFonts w:ascii="Times New Roman" w:eastAsia="Calibri" w:hAnsi="Times New Roman"/>
          <w:sz w:val="24"/>
          <w:szCs w:val="24"/>
        </w:rPr>
        <w:t xml:space="preserve"> shall execute such documents, render such assistance, and take such other actions as </w:t>
      </w:r>
      <w:r w:rsidR="4152CBA6" w:rsidRPr="3DE3C12D">
        <w:rPr>
          <w:rFonts w:ascii="Times New Roman" w:eastAsia="Calibri" w:hAnsi="Times New Roman"/>
          <w:sz w:val="24"/>
          <w:szCs w:val="24"/>
        </w:rPr>
        <w:t>Midwest Energy</w:t>
      </w:r>
      <w:r w:rsidR="4782BB4D" w:rsidRPr="3DE3C12D">
        <w:rPr>
          <w:rFonts w:ascii="Times New Roman" w:eastAsia="Calibri" w:hAnsi="Times New Roman"/>
          <w:sz w:val="24"/>
          <w:szCs w:val="24"/>
        </w:rPr>
        <w:t xml:space="preserve"> may reasonably request, at </w:t>
      </w:r>
      <w:r w:rsidR="4152CBA6" w:rsidRPr="3DE3C12D">
        <w:rPr>
          <w:rFonts w:ascii="Times New Roman" w:eastAsia="Calibri" w:hAnsi="Times New Roman"/>
          <w:sz w:val="24"/>
          <w:szCs w:val="24"/>
        </w:rPr>
        <w:t>Midwest Energy’s</w:t>
      </w:r>
      <w:r w:rsidR="4782BB4D" w:rsidRPr="3DE3C12D">
        <w:rPr>
          <w:rFonts w:ascii="Times New Roman" w:eastAsia="Calibri" w:hAnsi="Times New Roman"/>
          <w:sz w:val="24"/>
          <w:szCs w:val="24"/>
        </w:rPr>
        <w:t xml:space="preserve"> expense, to apply for, register, perfect, confirm and protect </w:t>
      </w:r>
      <w:r w:rsidR="4152CBA6" w:rsidRPr="3DE3C12D">
        <w:rPr>
          <w:rFonts w:ascii="Times New Roman" w:eastAsia="Calibri" w:hAnsi="Times New Roman"/>
          <w:sz w:val="24"/>
          <w:szCs w:val="24"/>
        </w:rPr>
        <w:t>Midwest Energy’s</w:t>
      </w:r>
      <w:r w:rsidR="4782BB4D" w:rsidRPr="3DE3C12D">
        <w:rPr>
          <w:rFonts w:ascii="Times New Roman" w:eastAsia="Calibri" w:hAnsi="Times New Roman"/>
          <w:sz w:val="24"/>
          <w:szCs w:val="24"/>
        </w:rPr>
        <w:t xml:space="preserve"> rights in any intellectual property described in this Section 12.</w:t>
      </w:r>
    </w:p>
    <w:p w14:paraId="77867791" w14:textId="77777777" w:rsidR="0052788C" w:rsidRPr="0052788C" w:rsidRDefault="0052788C" w:rsidP="00670032">
      <w:pPr>
        <w:jc w:val="both"/>
        <w:rPr>
          <w:rFonts w:ascii="Times New Roman" w:eastAsia="Calibri" w:hAnsi="Times New Roman"/>
          <w:szCs w:val="24"/>
          <w:u w:val="single"/>
        </w:rPr>
      </w:pPr>
    </w:p>
    <w:p w14:paraId="65B5F3C3" w14:textId="77777777" w:rsidR="001F1BC8" w:rsidRPr="001F1BC8" w:rsidRDefault="00247503"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INDEMNIFICATION</w:t>
      </w:r>
      <w:r w:rsidR="008A0F3D">
        <w:rPr>
          <w:rFonts w:ascii="Times New Roman" w:eastAsia="Calibri" w:hAnsi="Times New Roman" w:cs="Times New Roman"/>
          <w:b/>
          <w:bCs/>
          <w:sz w:val="24"/>
          <w:szCs w:val="24"/>
        </w:rPr>
        <w:t xml:space="preserve">. </w:t>
      </w:r>
      <w:r w:rsidR="001C4DF4">
        <w:rPr>
          <w:rFonts w:ascii="Times New Roman" w:hAnsi="Times New Roman" w:cs="Times New Roman"/>
          <w:sz w:val="24"/>
          <w:szCs w:val="24"/>
        </w:rPr>
        <w:t>Contractor</w:t>
      </w:r>
      <w:r w:rsidR="008A0F3D" w:rsidRPr="008A0F3D">
        <w:rPr>
          <w:rFonts w:ascii="Times New Roman" w:hAnsi="Times New Roman" w:cs="Times New Roman"/>
          <w:sz w:val="24"/>
          <w:szCs w:val="24"/>
        </w:rPr>
        <w:t xml:space="preserve"> shall defend and hold </w:t>
      </w:r>
      <w:r w:rsidR="008A0F3D">
        <w:rPr>
          <w:rFonts w:ascii="Times New Roman" w:hAnsi="Times New Roman" w:cs="Times New Roman"/>
          <w:sz w:val="24"/>
          <w:szCs w:val="24"/>
        </w:rPr>
        <w:t>Midwest Energy</w:t>
      </w:r>
      <w:r w:rsidR="008A0F3D" w:rsidRPr="008A0F3D">
        <w:rPr>
          <w:rFonts w:ascii="Times New Roman" w:hAnsi="Times New Roman" w:cs="Times New Roman"/>
          <w:sz w:val="24"/>
          <w:szCs w:val="24"/>
        </w:rPr>
        <w:t xml:space="preserve">, its employees, officers, directors, agents and representatives harmless from any and all costs, losses, damages, liabilities, expenses, demands, and judgments, including court costs and attorney's fees, which they may suffer arising from any act or omission or neglect of </w:t>
      </w:r>
      <w:r w:rsidR="001C4DF4">
        <w:rPr>
          <w:rFonts w:ascii="Times New Roman" w:hAnsi="Times New Roman" w:cs="Times New Roman"/>
          <w:sz w:val="24"/>
          <w:szCs w:val="24"/>
        </w:rPr>
        <w:t>Contractor</w:t>
      </w:r>
      <w:r w:rsidR="008A0F3D" w:rsidRPr="008A0F3D">
        <w:rPr>
          <w:rFonts w:ascii="Times New Roman" w:hAnsi="Times New Roman" w:cs="Times New Roman"/>
          <w:sz w:val="24"/>
          <w:szCs w:val="24"/>
        </w:rPr>
        <w:t xml:space="preserve">, its employees, officers, directors, agents or representatives, or anyone else for whose acts </w:t>
      </w:r>
      <w:r w:rsidR="001C4DF4">
        <w:rPr>
          <w:rFonts w:ascii="Times New Roman" w:hAnsi="Times New Roman" w:cs="Times New Roman"/>
          <w:sz w:val="24"/>
          <w:szCs w:val="24"/>
        </w:rPr>
        <w:t>Contractor</w:t>
      </w:r>
      <w:r w:rsidR="008A0F3D" w:rsidRPr="008A0F3D">
        <w:rPr>
          <w:rFonts w:ascii="Times New Roman" w:hAnsi="Times New Roman" w:cs="Times New Roman"/>
          <w:sz w:val="24"/>
          <w:szCs w:val="24"/>
        </w:rPr>
        <w:t xml:space="preserve"> may be responsible, in the performance of </w:t>
      </w:r>
      <w:r w:rsidR="001C4DF4">
        <w:rPr>
          <w:rFonts w:ascii="Times New Roman" w:hAnsi="Times New Roman" w:cs="Times New Roman"/>
          <w:sz w:val="24"/>
          <w:szCs w:val="24"/>
        </w:rPr>
        <w:t>Contractor</w:t>
      </w:r>
      <w:r w:rsidR="008A0F3D" w:rsidRPr="008A0F3D">
        <w:rPr>
          <w:rFonts w:ascii="Times New Roman" w:hAnsi="Times New Roman" w:cs="Times New Roman"/>
          <w:sz w:val="24"/>
          <w:szCs w:val="24"/>
        </w:rPr>
        <w:t>’s obligations under this Agreement. This provision shall survive the expiration or termination of this Agreement.</w:t>
      </w:r>
      <w:r w:rsidR="00404AF0">
        <w:rPr>
          <w:rFonts w:ascii="Times New Roman" w:hAnsi="Times New Roman" w:cs="Times New Roman"/>
          <w:sz w:val="24"/>
          <w:szCs w:val="24"/>
        </w:rPr>
        <w:tab/>
      </w:r>
    </w:p>
    <w:p w14:paraId="10556FC9" w14:textId="77777777" w:rsidR="001F1BC8" w:rsidRPr="001F1BC8" w:rsidRDefault="001F1BC8" w:rsidP="001F1BC8">
      <w:pPr>
        <w:pStyle w:val="ListParagraph"/>
        <w:rPr>
          <w:rFonts w:ascii="Times New Roman" w:hAnsi="Times New Roman" w:cs="Times New Roman"/>
          <w:sz w:val="24"/>
          <w:szCs w:val="24"/>
        </w:rPr>
      </w:pPr>
    </w:p>
    <w:p w14:paraId="34497972" w14:textId="4A6DFE97" w:rsidR="00247503" w:rsidRPr="001F1BC8" w:rsidRDefault="00247503" w:rsidP="001F1BC8">
      <w:pPr>
        <w:jc w:val="both"/>
        <w:rPr>
          <w:rFonts w:ascii="Times New Roman" w:eastAsia="Calibri" w:hAnsi="Times New Roman"/>
          <w:szCs w:val="24"/>
          <w:u w:val="single"/>
        </w:rPr>
      </w:pPr>
    </w:p>
    <w:p w14:paraId="4B20C475" w14:textId="255AE251" w:rsidR="007B1089" w:rsidRPr="007B1089" w:rsidRDefault="1BAD19D5" w:rsidP="007B1089">
      <w:pPr>
        <w:pStyle w:val="ListParagraph"/>
        <w:numPr>
          <w:ilvl w:val="0"/>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b/>
          <w:bCs/>
          <w:sz w:val="24"/>
          <w:szCs w:val="24"/>
          <w:u w:val="single"/>
        </w:rPr>
        <w:lastRenderedPageBreak/>
        <w:t>INSURAN</w:t>
      </w:r>
      <w:r w:rsidR="71A6B32A" w:rsidRPr="3DE3C12D">
        <w:rPr>
          <w:rFonts w:ascii="Times New Roman" w:eastAsia="Calibri" w:hAnsi="Times New Roman" w:cs="Times New Roman"/>
          <w:b/>
          <w:bCs/>
          <w:sz w:val="24"/>
          <w:szCs w:val="24"/>
          <w:u w:val="single"/>
        </w:rPr>
        <w:t>C</w:t>
      </w:r>
      <w:r w:rsidRPr="3DE3C12D">
        <w:rPr>
          <w:rFonts w:ascii="Times New Roman" w:eastAsia="Calibri" w:hAnsi="Times New Roman" w:cs="Times New Roman"/>
          <w:b/>
          <w:bCs/>
          <w:sz w:val="24"/>
          <w:szCs w:val="24"/>
          <w:u w:val="single"/>
        </w:rPr>
        <w:t>E</w:t>
      </w:r>
      <w:r w:rsidR="71A6B32A" w:rsidRPr="3DE3C12D">
        <w:rPr>
          <w:rFonts w:ascii="Times New Roman" w:eastAsia="Calibri" w:hAnsi="Times New Roman" w:cs="Times New Roman"/>
          <w:b/>
          <w:bCs/>
          <w:sz w:val="24"/>
          <w:szCs w:val="24"/>
        </w:rPr>
        <w:t xml:space="preserve">.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 shall, at all times throughout the Agreement Term, carry insurance in such form and in such amounts as Midwest Energy may from time to time reasonably require against other insurable hazards and casualties that are commonly insured against in the performance of similar services as are to be provided under this Agreement. At a minimum,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 shall maintain during the Agreement Term at least the following types and limits of insurance coverage:</w:t>
      </w:r>
    </w:p>
    <w:p w14:paraId="61387C42" w14:textId="77777777" w:rsidR="007B1089" w:rsidRPr="007B1089" w:rsidRDefault="007B1089" w:rsidP="007B1089">
      <w:pPr>
        <w:pStyle w:val="ListParagraph"/>
        <w:spacing w:after="0" w:line="240" w:lineRule="auto"/>
        <w:jc w:val="both"/>
        <w:rPr>
          <w:rFonts w:ascii="Times New Roman" w:eastAsia="Calibri" w:hAnsi="Times New Roman" w:cs="Times New Roman"/>
          <w:sz w:val="24"/>
          <w:szCs w:val="24"/>
          <w:u w:val="single"/>
        </w:rPr>
      </w:pPr>
    </w:p>
    <w:p w14:paraId="63E37FB2" w14:textId="111F6BBC" w:rsidR="007B1089" w:rsidRDefault="71A6B32A" w:rsidP="00CB1C00">
      <w:pPr>
        <w:pStyle w:val="ListParagraph"/>
        <w:numPr>
          <w:ilvl w:val="1"/>
          <w:numId w:val="15"/>
        </w:numPr>
        <w:spacing w:after="0" w:line="240" w:lineRule="auto"/>
        <w:jc w:val="both"/>
        <w:rPr>
          <w:rFonts w:ascii="Times New Roman" w:hAnsi="Times New Roman" w:cs="Times New Roman"/>
          <w:sz w:val="24"/>
          <w:szCs w:val="24"/>
        </w:rPr>
      </w:pPr>
      <w:r w:rsidRPr="3DE3C12D">
        <w:rPr>
          <w:rFonts w:ascii="Times New Roman" w:hAnsi="Times New Roman" w:cs="Times New Roman"/>
          <w:sz w:val="24"/>
          <w:szCs w:val="24"/>
        </w:rPr>
        <w:t xml:space="preserve">Workers’ compensation in amounts no less than required by law; </w:t>
      </w:r>
    </w:p>
    <w:p w14:paraId="7D49BE88" w14:textId="77777777" w:rsidR="00CB1C00" w:rsidRDefault="00CB1C00" w:rsidP="00CB1C00">
      <w:pPr>
        <w:pStyle w:val="ListParagraph"/>
        <w:spacing w:after="0" w:line="240" w:lineRule="auto"/>
        <w:ind w:left="1440"/>
        <w:jc w:val="both"/>
        <w:rPr>
          <w:rFonts w:ascii="Times New Roman" w:hAnsi="Times New Roman" w:cs="Times New Roman"/>
          <w:sz w:val="24"/>
          <w:szCs w:val="24"/>
        </w:rPr>
      </w:pPr>
    </w:p>
    <w:p w14:paraId="709C5CF0" w14:textId="48E8A334" w:rsidR="007B1089" w:rsidRDefault="71A6B32A" w:rsidP="00CB1C00">
      <w:pPr>
        <w:pStyle w:val="ListParagraph"/>
        <w:numPr>
          <w:ilvl w:val="1"/>
          <w:numId w:val="15"/>
        </w:numPr>
        <w:spacing w:after="0" w:line="240" w:lineRule="auto"/>
        <w:jc w:val="both"/>
      </w:pPr>
      <w:r w:rsidRPr="3DE3C12D">
        <w:rPr>
          <w:rFonts w:ascii="Times New Roman" w:hAnsi="Times New Roman" w:cs="Times New Roman"/>
          <w:sz w:val="24"/>
          <w:szCs w:val="24"/>
        </w:rPr>
        <w:t>Employer’s Liability Insurance with a limit of $</w:t>
      </w:r>
      <w:r w:rsidR="006511B5">
        <w:rPr>
          <w:rFonts w:ascii="Times New Roman" w:hAnsi="Times New Roman" w:cs="Times New Roman"/>
          <w:sz w:val="24"/>
          <w:szCs w:val="24"/>
        </w:rPr>
        <w:t>5,000,000</w:t>
      </w:r>
      <w:r w:rsidRPr="3DE3C12D">
        <w:rPr>
          <w:rFonts w:ascii="Times New Roman" w:hAnsi="Times New Roman" w:cs="Times New Roman"/>
          <w:sz w:val="24"/>
          <w:szCs w:val="24"/>
        </w:rPr>
        <w:t xml:space="preserve">; </w:t>
      </w:r>
      <w:r w:rsidR="00C51D0D">
        <w:tab/>
      </w:r>
    </w:p>
    <w:p w14:paraId="1EA3BED9" w14:textId="77777777" w:rsidR="00CB1C00" w:rsidRDefault="00CB1C00" w:rsidP="00CB1C00">
      <w:pPr>
        <w:jc w:val="both"/>
      </w:pPr>
    </w:p>
    <w:p w14:paraId="7D165782" w14:textId="7F410574" w:rsidR="00CB1C00" w:rsidRDefault="71A6B32A" w:rsidP="00CB1C00">
      <w:pPr>
        <w:pStyle w:val="ListParagraph"/>
        <w:numPr>
          <w:ilvl w:val="1"/>
          <w:numId w:val="15"/>
        </w:numPr>
        <w:spacing w:after="0" w:line="240" w:lineRule="auto"/>
        <w:jc w:val="both"/>
        <w:rPr>
          <w:rFonts w:ascii="Times New Roman" w:hAnsi="Times New Roman" w:cs="Times New Roman"/>
          <w:sz w:val="24"/>
          <w:szCs w:val="24"/>
        </w:rPr>
      </w:pPr>
      <w:r w:rsidRPr="3DE3C12D">
        <w:rPr>
          <w:rFonts w:ascii="Times New Roman" w:hAnsi="Times New Roman" w:cs="Times New Roman"/>
          <w:sz w:val="24"/>
          <w:szCs w:val="24"/>
        </w:rPr>
        <w:t>Commercial general liability insurance, including personal injury, contractual liability and property damage, with limits of $</w:t>
      </w:r>
      <w:r w:rsidR="006511B5">
        <w:rPr>
          <w:rFonts w:ascii="Times New Roman" w:hAnsi="Times New Roman" w:cs="Times New Roman"/>
          <w:sz w:val="24"/>
          <w:szCs w:val="24"/>
        </w:rPr>
        <w:t>5,000,000</w:t>
      </w:r>
      <w:r w:rsidRPr="3DE3C12D">
        <w:rPr>
          <w:rFonts w:ascii="Times New Roman" w:hAnsi="Times New Roman" w:cs="Times New Roman"/>
          <w:sz w:val="24"/>
          <w:szCs w:val="24"/>
        </w:rPr>
        <w:t xml:space="preserve"> per occurrence and $</w:t>
      </w:r>
      <w:r w:rsidR="006511B5">
        <w:rPr>
          <w:rFonts w:ascii="Times New Roman" w:hAnsi="Times New Roman" w:cs="Times New Roman"/>
          <w:sz w:val="24"/>
          <w:szCs w:val="24"/>
        </w:rPr>
        <w:t>5,000,000</w:t>
      </w:r>
      <w:r w:rsidRPr="3DE3C12D">
        <w:rPr>
          <w:rFonts w:ascii="Times New Roman" w:hAnsi="Times New Roman" w:cs="Times New Roman"/>
          <w:sz w:val="24"/>
          <w:szCs w:val="24"/>
        </w:rPr>
        <w:t xml:space="preserve"> aggregate;</w:t>
      </w:r>
    </w:p>
    <w:p w14:paraId="5D2815E7" w14:textId="77777777" w:rsidR="00CB1C00" w:rsidRPr="00CB1C00" w:rsidRDefault="00CB1C00" w:rsidP="00CB1C00">
      <w:pPr>
        <w:pStyle w:val="ListParagraph"/>
        <w:rPr>
          <w:rFonts w:ascii="Times New Roman" w:hAnsi="Times New Roman"/>
          <w:szCs w:val="24"/>
        </w:rPr>
      </w:pPr>
    </w:p>
    <w:p w14:paraId="2AEDB520" w14:textId="55E11344" w:rsidR="00465453" w:rsidRPr="00CB1C00" w:rsidRDefault="00484866" w:rsidP="00CB1C00">
      <w:pPr>
        <w:pStyle w:val="ListParagraph"/>
        <w:numPr>
          <w:ilvl w:val="1"/>
          <w:numId w:val="15"/>
        </w:numPr>
        <w:spacing w:after="0" w:line="240" w:lineRule="auto"/>
        <w:jc w:val="both"/>
        <w:rPr>
          <w:rFonts w:ascii="Times New Roman" w:hAnsi="Times New Roman" w:cs="Times New Roman"/>
          <w:sz w:val="24"/>
          <w:szCs w:val="24"/>
        </w:rPr>
      </w:pPr>
      <w:r w:rsidRPr="00715162">
        <w:rPr>
          <w:rFonts w:ascii="Times New Roman" w:hAnsi="Times New Roman" w:cs="Times New Roman"/>
          <w:sz w:val="24"/>
          <w:szCs w:val="24"/>
        </w:rPr>
        <w:t>Pollution Liability Insurance with limits of $1,000,000</w:t>
      </w:r>
      <w:r w:rsidR="004E34F8" w:rsidRPr="00715162">
        <w:rPr>
          <w:rFonts w:ascii="Times New Roman" w:hAnsi="Times New Roman" w:cs="Times New Roman"/>
          <w:sz w:val="24"/>
          <w:szCs w:val="24"/>
        </w:rPr>
        <w:t xml:space="preserve"> per occurrence and $1,000,000 agg</w:t>
      </w:r>
      <w:r w:rsidR="0003625A" w:rsidRPr="00715162">
        <w:rPr>
          <w:rFonts w:ascii="Times New Roman" w:hAnsi="Times New Roman" w:cs="Times New Roman"/>
          <w:sz w:val="24"/>
          <w:szCs w:val="24"/>
        </w:rPr>
        <w:t>regate.</w:t>
      </w:r>
    </w:p>
    <w:p w14:paraId="23920B47" w14:textId="76D4A652" w:rsidR="00404AF0" w:rsidRDefault="00465453" w:rsidP="00670032">
      <w:pPr>
        <w:pStyle w:val="ListParagraph"/>
        <w:spacing w:after="0" w:line="240" w:lineRule="auto"/>
        <w:jc w:val="both"/>
        <w:rPr>
          <w:rFonts w:ascii="Times New Roman" w:eastAsia="Calibri" w:hAnsi="Times New Roman" w:cs="Times New Roman"/>
          <w:sz w:val="24"/>
          <w:szCs w:val="24"/>
          <w:u w:val="single"/>
        </w:rPr>
      </w:pPr>
      <w:r>
        <w:br/>
      </w:r>
      <w:r w:rsidR="63F88350" w:rsidRPr="3DE3C12D">
        <w:rPr>
          <w:rFonts w:ascii="Times New Roman" w:hAnsi="Times New Roman" w:cs="Times New Roman"/>
          <w:sz w:val="24"/>
          <w:szCs w:val="24"/>
        </w:rPr>
        <w:t xml:space="preserve">Additionally, pursuant to 2 C.F.R. § 200.310, </w:t>
      </w:r>
      <w:r w:rsidR="001C4DF4">
        <w:rPr>
          <w:rFonts w:ascii="Times New Roman" w:hAnsi="Times New Roman" w:cs="Times New Roman"/>
          <w:sz w:val="24"/>
          <w:szCs w:val="24"/>
        </w:rPr>
        <w:t>Contractor</w:t>
      </w:r>
      <w:r w:rsidR="5C46C623" w:rsidRPr="3DE3C12D">
        <w:rPr>
          <w:rFonts w:ascii="Times New Roman" w:hAnsi="Times New Roman" w:cs="Times New Roman"/>
          <w:sz w:val="24"/>
          <w:szCs w:val="24"/>
        </w:rPr>
        <w:t xml:space="preserve"> must, at a minimum, provide the equivalent insurance coverage for real property and equipment acquired or improved with Federal funds as provided to property and equipment owned by </w:t>
      </w:r>
      <w:r w:rsidR="001C4DF4">
        <w:rPr>
          <w:rFonts w:ascii="Times New Roman" w:hAnsi="Times New Roman" w:cs="Times New Roman"/>
          <w:sz w:val="24"/>
          <w:szCs w:val="24"/>
        </w:rPr>
        <w:t>Contractor</w:t>
      </w:r>
      <w:r w:rsidR="5C46C623" w:rsidRPr="3DE3C12D">
        <w:rPr>
          <w:rFonts w:ascii="Times New Roman" w:hAnsi="Times New Roman" w:cs="Times New Roman"/>
          <w:sz w:val="24"/>
          <w:szCs w:val="24"/>
        </w:rPr>
        <w:t>. Insurance is not required for Federally owned property unless required by the terms and conditions of the Prime Award.</w:t>
      </w:r>
      <w:r>
        <w:tab/>
      </w:r>
      <w:r w:rsidR="71A6B32A" w:rsidRPr="3DE3C12D">
        <w:rPr>
          <w:rFonts w:ascii="Times New Roman" w:hAnsi="Times New Roman" w:cs="Times New Roman"/>
          <w:sz w:val="24"/>
          <w:szCs w:val="24"/>
        </w:rPr>
        <w:t xml:space="preserve"> </w:t>
      </w:r>
      <w:r>
        <w:br/>
      </w:r>
      <w:r>
        <w:br/>
      </w:r>
      <w:r w:rsidR="71A6B32A" w:rsidRPr="3DE3C12D">
        <w:rPr>
          <w:rFonts w:ascii="Times New Roman" w:hAnsi="Times New Roman" w:cs="Times New Roman"/>
          <w:sz w:val="24"/>
          <w:szCs w:val="24"/>
        </w:rPr>
        <w:t xml:space="preserve">All policies (other than workers’ compensation and employer’s liability insurance) providing such coverage shall name </w:t>
      </w:r>
      <w:r w:rsidR="2742583D" w:rsidRPr="3DE3C12D">
        <w:rPr>
          <w:rFonts w:ascii="Times New Roman" w:hAnsi="Times New Roman" w:cs="Times New Roman"/>
          <w:sz w:val="24"/>
          <w:szCs w:val="24"/>
        </w:rPr>
        <w:t xml:space="preserve">Midwest Energy </w:t>
      </w:r>
      <w:r w:rsidR="71A6B32A" w:rsidRPr="3DE3C12D">
        <w:rPr>
          <w:rFonts w:ascii="Times New Roman" w:hAnsi="Times New Roman" w:cs="Times New Roman"/>
          <w:sz w:val="24"/>
          <w:szCs w:val="24"/>
        </w:rPr>
        <w:t xml:space="preserve">as an additional insured with respect to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’s performance of services under this Agreement.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 shall provide </w:t>
      </w:r>
      <w:r w:rsidR="2742583D" w:rsidRPr="3DE3C12D">
        <w:rPr>
          <w:rFonts w:ascii="Times New Roman" w:hAnsi="Times New Roman" w:cs="Times New Roman"/>
          <w:sz w:val="24"/>
          <w:szCs w:val="24"/>
        </w:rPr>
        <w:t>Midwest Energy</w:t>
      </w:r>
      <w:r w:rsidR="71A6B32A" w:rsidRPr="3DE3C12D">
        <w:rPr>
          <w:rFonts w:ascii="Times New Roman" w:hAnsi="Times New Roman" w:cs="Times New Roman"/>
          <w:sz w:val="24"/>
          <w:szCs w:val="24"/>
        </w:rPr>
        <w:t xml:space="preserve"> with certificates of insurance evidencing such coverage within thirty (30) days after execution of this Agreement, which certificates shall provide that </w:t>
      </w:r>
      <w:r w:rsidR="2742583D" w:rsidRPr="3DE3C12D">
        <w:rPr>
          <w:rFonts w:ascii="Times New Roman" w:hAnsi="Times New Roman" w:cs="Times New Roman"/>
          <w:sz w:val="24"/>
          <w:szCs w:val="24"/>
        </w:rPr>
        <w:t>Midwest Energy</w:t>
      </w:r>
      <w:r w:rsidR="71A6B32A" w:rsidRPr="3DE3C12D">
        <w:rPr>
          <w:rFonts w:ascii="Times New Roman" w:hAnsi="Times New Roman" w:cs="Times New Roman"/>
          <w:sz w:val="24"/>
          <w:szCs w:val="24"/>
        </w:rPr>
        <w:t xml:space="preserve"> shall receive thirty (30) days’ advance written notice of any pending cancellation or non-renewal of any of the coverages required by </w:t>
      </w:r>
      <w:r w:rsidR="2742583D" w:rsidRPr="3DE3C12D">
        <w:rPr>
          <w:rFonts w:ascii="Times New Roman" w:hAnsi="Times New Roman" w:cs="Times New Roman"/>
          <w:sz w:val="24"/>
          <w:szCs w:val="24"/>
        </w:rPr>
        <w:t xml:space="preserve">Midwest Energy </w:t>
      </w:r>
      <w:r w:rsidR="71A6B32A" w:rsidRPr="3DE3C12D">
        <w:rPr>
          <w:rFonts w:ascii="Times New Roman" w:hAnsi="Times New Roman" w:cs="Times New Roman"/>
          <w:sz w:val="24"/>
          <w:szCs w:val="24"/>
        </w:rPr>
        <w:t xml:space="preserve">pursuant to this Agreement. Insurance coverages that expire before the expiration of the Agreement Term shall be promptly renewed by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 so that there is no gap in coverage and certificates of insurance evidencing such renewal coverage shall be provided to </w:t>
      </w:r>
      <w:r w:rsidR="2742583D" w:rsidRPr="3DE3C12D">
        <w:rPr>
          <w:rFonts w:ascii="Times New Roman" w:hAnsi="Times New Roman" w:cs="Times New Roman"/>
          <w:sz w:val="24"/>
          <w:szCs w:val="24"/>
        </w:rPr>
        <w:t>Midwest Energy</w:t>
      </w:r>
      <w:r w:rsidR="71A6B32A" w:rsidRPr="3DE3C12D">
        <w:rPr>
          <w:rFonts w:ascii="Times New Roman" w:hAnsi="Times New Roman" w:cs="Times New Roman"/>
          <w:sz w:val="24"/>
          <w:szCs w:val="24"/>
        </w:rPr>
        <w:t xml:space="preserve"> (by a copy provided to </w:t>
      </w:r>
      <w:r w:rsidR="2742583D" w:rsidRPr="3DE3C12D">
        <w:rPr>
          <w:rFonts w:ascii="Times New Roman" w:hAnsi="Times New Roman" w:cs="Times New Roman"/>
          <w:sz w:val="24"/>
          <w:szCs w:val="24"/>
        </w:rPr>
        <w:t>Midwest Energy</w:t>
      </w:r>
      <w:r w:rsidR="71A6B32A" w:rsidRPr="3DE3C12D">
        <w:rPr>
          <w:rFonts w:ascii="Times New Roman" w:hAnsi="Times New Roman" w:cs="Times New Roman"/>
          <w:sz w:val="24"/>
          <w:szCs w:val="24"/>
        </w:rPr>
        <w:t xml:space="preserve"> pursuant to the notice provisions set forth in Section 16(f)) immediately upon renewal. </w:t>
      </w:r>
      <w:r w:rsidR="001C4DF4">
        <w:rPr>
          <w:rFonts w:ascii="Times New Roman" w:hAnsi="Times New Roman" w:cs="Times New Roman"/>
          <w:sz w:val="24"/>
          <w:szCs w:val="24"/>
        </w:rPr>
        <w:t>Contractor</w:t>
      </w:r>
      <w:r w:rsidR="71A6B32A" w:rsidRPr="3DE3C12D">
        <w:rPr>
          <w:rFonts w:ascii="Times New Roman" w:hAnsi="Times New Roman" w:cs="Times New Roman"/>
          <w:sz w:val="24"/>
          <w:szCs w:val="24"/>
        </w:rPr>
        <w:t xml:space="preserve">’s failure to maintain insurance in the form and/or amounts required by </w:t>
      </w:r>
      <w:r w:rsidR="0E4A2536" w:rsidRPr="3DE3C12D">
        <w:rPr>
          <w:rFonts w:ascii="Times New Roman" w:hAnsi="Times New Roman" w:cs="Times New Roman"/>
          <w:sz w:val="24"/>
          <w:szCs w:val="24"/>
        </w:rPr>
        <w:t>Midwest Energy</w:t>
      </w:r>
      <w:r w:rsidR="71A6B32A" w:rsidRPr="3DE3C12D">
        <w:rPr>
          <w:rFonts w:ascii="Times New Roman" w:hAnsi="Times New Roman" w:cs="Times New Roman"/>
          <w:sz w:val="24"/>
          <w:szCs w:val="24"/>
        </w:rPr>
        <w:t xml:space="preserve"> pursuant to this Agreement shall be deemed a material breach of this Agreement and </w:t>
      </w:r>
      <w:r w:rsidR="0E4A2536" w:rsidRPr="3DE3C12D">
        <w:rPr>
          <w:rFonts w:ascii="Times New Roman" w:hAnsi="Times New Roman" w:cs="Times New Roman"/>
          <w:sz w:val="24"/>
          <w:szCs w:val="24"/>
        </w:rPr>
        <w:t xml:space="preserve">Midwest Energy </w:t>
      </w:r>
      <w:r w:rsidR="71A6B32A" w:rsidRPr="3DE3C12D">
        <w:rPr>
          <w:rFonts w:ascii="Times New Roman" w:hAnsi="Times New Roman" w:cs="Times New Roman"/>
          <w:sz w:val="24"/>
          <w:szCs w:val="24"/>
        </w:rPr>
        <w:t>shall have the right thereupon to terminate this Agreement immediately in addition to any other remedy provided herein</w:t>
      </w:r>
      <w:r w:rsidR="2742583D" w:rsidRPr="3DE3C12D">
        <w:rPr>
          <w:rFonts w:ascii="Times New Roman" w:hAnsi="Times New Roman" w:cs="Times New Roman"/>
          <w:sz w:val="24"/>
          <w:szCs w:val="24"/>
        </w:rPr>
        <w:t>.</w:t>
      </w:r>
      <w:r>
        <w:tab/>
      </w:r>
      <w:r>
        <w:br/>
      </w:r>
    </w:p>
    <w:p w14:paraId="1B3070F0" w14:textId="77777777" w:rsidR="001F1BC8" w:rsidRDefault="001F1BC8" w:rsidP="00670032">
      <w:pPr>
        <w:pStyle w:val="ListParagraph"/>
        <w:spacing w:after="0" w:line="240" w:lineRule="auto"/>
        <w:jc w:val="both"/>
        <w:rPr>
          <w:rFonts w:ascii="Times New Roman" w:eastAsia="Calibri" w:hAnsi="Times New Roman" w:cs="Times New Roman"/>
          <w:sz w:val="24"/>
          <w:szCs w:val="24"/>
          <w:u w:val="single"/>
        </w:rPr>
      </w:pPr>
    </w:p>
    <w:p w14:paraId="6579875F" w14:textId="77777777" w:rsidR="001F1BC8" w:rsidRDefault="001F1BC8" w:rsidP="00670032">
      <w:pPr>
        <w:pStyle w:val="ListParagraph"/>
        <w:spacing w:after="0" w:line="240" w:lineRule="auto"/>
        <w:jc w:val="both"/>
        <w:rPr>
          <w:rFonts w:ascii="Times New Roman" w:eastAsia="Calibri" w:hAnsi="Times New Roman" w:cs="Times New Roman"/>
          <w:sz w:val="24"/>
          <w:szCs w:val="24"/>
          <w:u w:val="single"/>
        </w:rPr>
      </w:pPr>
    </w:p>
    <w:p w14:paraId="17C9C5AE" w14:textId="77777777" w:rsidR="001F1BC8" w:rsidRDefault="001F1BC8" w:rsidP="00670032">
      <w:pPr>
        <w:pStyle w:val="ListParagraph"/>
        <w:spacing w:after="0" w:line="240" w:lineRule="auto"/>
        <w:jc w:val="both"/>
        <w:rPr>
          <w:rFonts w:ascii="Times New Roman" w:eastAsia="Calibri" w:hAnsi="Times New Roman" w:cs="Times New Roman"/>
          <w:sz w:val="24"/>
          <w:szCs w:val="24"/>
          <w:u w:val="single"/>
        </w:rPr>
      </w:pPr>
    </w:p>
    <w:p w14:paraId="59FF1248" w14:textId="77777777" w:rsidR="001F1BC8" w:rsidRDefault="001F1BC8" w:rsidP="00670032">
      <w:pPr>
        <w:pStyle w:val="ListParagraph"/>
        <w:spacing w:after="0" w:line="240" w:lineRule="auto"/>
        <w:jc w:val="both"/>
        <w:rPr>
          <w:rFonts w:ascii="Times New Roman" w:eastAsia="Calibri" w:hAnsi="Times New Roman" w:cs="Times New Roman"/>
          <w:sz w:val="24"/>
          <w:szCs w:val="24"/>
          <w:u w:val="single"/>
        </w:rPr>
      </w:pPr>
    </w:p>
    <w:p w14:paraId="5E9869A4" w14:textId="77777777" w:rsidR="001F1BC8" w:rsidRDefault="001F1BC8" w:rsidP="00670032">
      <w:pPr>
        <w:pStyle w:val="ListParagraph"/>
        <w:spacing w:after="0" w:line="240" w:lineRule="auto"/>
        <w:jc w:val="both"/>
        <w:rPr>
          <w:rFonts w:ascii="Times New Roman" w:eastAsia="Calibri" w:hAnsi="Times New Roman" w:cs="Times New Roman"/>
          <w:sz w:val="24"/>
          <w:szCs w:val="24"/>
          <w:u w:val="single"/>
        </w:rPr>
      </w:pPr>
    </w:p>
    <w:p w14:paraId="29F8AEB0" w14:textId="77777777" w:rsidR="001F1BC8" w:rsidRPr="004E276E" w:rsidRDefault="001F1BC8" w:rsidP="00670032">
      <w:pPr>
        <w:pStyle w:val="ListParagraph"/>
        <w:spacing w:after="0" w:line="240" w:lineRule="auto"/>
        <w:jc w:val="both"/>
        <w:rPr>
          <w:rFonts w:ascii="Times New Roman" w:eastAsia="Calibri" w:hAnsi="Times New Roman" w:cs="Times New Roman"/>
          <w:sz w:val="24"/>
          <w:szCs w:val="24"/>
          <w:u w:val="single"/>
        </w:rPr>
      </w:pPr>
    </w:p>
    <w:p w14:paraId="5D051337" w14:textId="6CB55CB6" w:rsidR="00CE098E" w:rsidRPr="00CE098E" w:rsidRDefault="00852F2E" w:rsidP="00CE098E">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lastRenderedPageBreak/>
        <w:t>TERMINATION</w:t>
      </w:r>
      <w:r>
        <w:rPr>
          <w:rFonts w:ascii="Times New Roman" w:eastAsia="Calibri" w:hAnsi="Times New Roman" w:cs="Times New Roman"/>
          <w:b/>
          <w:bCs/>
          <w:sz w:val="24"/>
          <w:szCs w:val="24"/>
        </w:rPr>
        <w:t>.</w:t>
      </w:r>
      <w:r w:rsidR="000E2986">
        <w:rPr>
          <w:rFonts w:ascii="Times New Roman" w:eastAsia="Calibri" w:hAnsi="Times New Roman" w:cs="Times New Roman"/>
          <w:b/>
          <w:bCs/>
          <w:sz w:val="24"/>
          <w:szCs w:val="24"/>
        </w:rPr>
        <w:br/>
      </w:r>
      <w:r>
        <w:rPr>
          <w:rFonts w:ascii="Times New Roman" w:eastAsia="Calibri" w:hAnsi="Times New Roman" w:cs="Times New Roman"/>
          <w:b/>
          <w:bCs/>
          <w:sz w:val="24"/>
          <w:szCs w:val="24"/>
        </w:rPr>
        <w:t xml:space="preserve"> </w:t>
      </w:r>
    </w:p>
    <w:p w14:paraId="38232C94" w14:textId="53598F29" w:rsidR="00A82379" w:rsidRPr="00BA57E7" w:rsidRDefault="000E2986"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3C10FB">
        <w:rPr>
          <w:rFonts w:ascii="Times New Roman" w:hAnsi="Times New Roman" w:cs="Times New Roman"/>
          <w:sz w:val="24"/>
          <w:szCs w:val="24"/>
        </w:rPr>
        <w:t xml:space="preserve">Midwest Energy may, by giving written notice to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terminate this Agreement in whole or in part for cause, which shall include, without limitation: (i) failure for any reason of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to fulfill timely and properly any of its obligations under this Agreement, including</w:t>
      </w:r>
      <w:r w:rsidR="00132C21">
        <w:rPr>
          <w:rFonts w:ascii="Times New Roman" w:hAnsi="Times New Roman" w:cs="Times New Roman"/>
          <w:sz w:val="24"/>
          <w:szCs w:val="24"/>
        </w:rPr>
        <w:t xml:space="preserve"> but not limited to</w:t>
      </w:r>
      <w:r w:rsidRPr="003C10FB">
        <w:rPr>
          <w:rFonts w:ascii="Times New Roman" w:hAnsi="Times New Roman" w:cs="Times New Roman"/>
          <w:sz w:val="24"/>
          <w:szCs w:val="24"/>
        </w:rPr>
        <w:t xml:space="preserve"> failure to comply with any provision of Section 8 of this Agreement; (ii) </w:t>
      </w:r>
      <w:r w:rsidR="001C4DF4">
        <w:rPr>
          <w:rFonts w:ascii="Times New Roman" w:hAnsi="Times New Roman" w:cs="Times New Roman"/>
          <w:sz w:val="24"/>
          <w:szCs w:val="24"/>
        </w:rPr>
        <w:t>Contractor</w:t>
      </w:r>
      <w:r w:rsidRPr="003C10FB">
        <w:rPr>
          <w:rFonts w:ascii="Times New Roman" w:hAnsi="Times New Roman" w:cs="Times New Roman"/>
          <w:sz w:val="24"/>
          <w:szCs w:val="24"/>
        </w:rPr>
        <w:t>’s default, breach or any intervening ca</w:t>
      </w:r>
      <w:r w:rsidR="00C449CC">
        <w:rPr>
          <w:rFonts w:ascii="Times New Roman" w:hAnsi="Times New Roman" w:cs="Times New Roman"/>
          <w:sz w:val="24"/>
          <w:szCs w:val="24"/>
        </w:rPr>
        <w:t>sualty</w:t>
      </w:r>
      <w:r w:rsidRPr="003C10FB">
        <w:rPr>
          <w:rFonts w:ascii="Times New Roman" w:hAnsi="Times New Roman" w:cs="Times New Roman"/>
          <w:sz w:val="24"/>
          <w:szCs w:val="24"/>
        </w:rPr>
        <w:t xml:space="preserve"> which poses an immediate threat to life, health or safety; (iii)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’s breach of its representations, warranties and certifications contained in this Agreement; (iv) the suspension or debarment or determination that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or any of its principals are ineligible to participate in federal assistance awards or contracts; (v)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’s failure to maintain the insurance coverage in the form and/or amounts required by </w:t>
      </w:r>
      <w:r w:rsidR="00A92697" w:rsidRPr="003C10FB">
        <w:rPr>
          <w:rFonts w:ascii="Times New Roman" w:hAnsi="Times New Roman" w:cs="Times New Roman"/>
          <w:sz w:val="24"/>
          <w:szCs w:val="24"/>
        </w:rPr>
        <w:t>Midwest Energy</w:t>
      </w:r>
      <w:r w:rsidRPr="003C10FB">
        <w:rPr>
          <w:rFonts w:ascii="Times New Roman" w:hAnsi="Times New Roman" w:cs="Times New Roman"/>
          <w:sz w:val="24"/>
          <w:szCs w:val="24"/>
        </w:rPr>
        <w:t xml:space="preserve"> pursuant to this Agreement; (vi) the submission by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to </w:t>
      </w:r>
      <w:r w:rsidR="00A92697" w:rsidRPr="003C10FB">
        <w:rPr>
          <w:rFonts w:ascii="Times New Roman" w:hAnsi="Times New Roman" w:cs="Times New Roman"/>
          <w:sz w:val="24"/>
          <w:szCs w:val="24"/>
        </w:rPr>
        <w:t>DOE</w:t>
      </w:r>
      <w:r w:rsidRPr="003C10FB">
        <w:rPr>
          <w:rFonts w:ascii="Times New Roman" w:hAnsi="Times New Roman" w:cs="Times New Roman"/>
          <w:sz w:val="24"/>
          <w:szCs w:val="24"/>
        </w:rPr>
        <w:t xml:space="preserve"> or </w:t>
      </w:r>
      <w:r w:rsidR="00A82379" w:rsidRPr="003C10FB">
        <w:rPr>
          <w:rFonts w:ascii="Times New Roman" w:hAnsi="Times New Roman" w:cs="Times New Roman"/>
          <w:sz w:val="24"/>
          <w:szCs w:val="24"/>
        </w:rPr>
        <w:t xml:space="preserve">Midwest Energy </w:t>
      </w:r>
      <w:r w:rsidRPr="003C10FB">
        <w:rPr>
          <w:rFonts w:ascii="Times New Roman" w:hAnsi="Times New Roman" w:cs="Times New Roman"/>
          <w:sz w:val="24"/>
          <w:szCs w:val="24"/>
        </w:rPr>
        <w:t xml:space="preserve">of reports that are incorrect or incomplete in any material respect; (vii) ineffective or improper use by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of funds received under this Agreement; (viii) suspension, termination, in whole or in part of, or absence or reduction of appropriations for, grants or reimbursements to </w:t>
      </w:r>
      <w:r w:rsidR="00A82379" w:rsidRPr="003C10FB">
        <w:rPr>
          <w:rFonts w:ascii="Times New Roman" w:hAnsi="Times New Roman" w:cs="Times New Roman"/>
          <w:sz w:val="24"/>
          <w:szCs w:val="24"/>
        </w:rPr>
        <w:t xml:space="preserve">Midwest Energy </w:t>
      </w:r>
      <w:r w:rsidRPr="003C10FB">
        <w:rPr>
          <w:rFonts w:ascii="Times New Roman" w:hAnsi="Times New Roman" w:cs="Times New Roman"/>
          <w:sz w:val="24"/>
          <w:szCs w:val="24"/>
        </w:rPr>
        <w:t xml:space="preserve">under </w:t>
      </w:r>
      <w:r w:rsidR="00A82379" w:rsidRPr="003C10FB">
        <w:rPr>
          <w:rFonts w:ascii="Times New Roman" w:hAnsi="Times New Roman" w:cs="Times New Roman"/>
          <w:sz w:val="24"/>
          <w:szCs w:val="24"/>
        </w:rPr>
        <w:t>the Authorizing Laws</w:t>
      </w:r>
      <w:r w:rsidRPr="003C10FB">
        <w:rPr>
          <w:rFonts w:ascii="Times New Roman" w:hAnsi="Times New Roman" w:cs="Times New Roman"/>
          <w:sz w:val="24"/>
          <w:szCs w:val="24"/>
        </w:rPr>
        <w:t xml:space="preserve">; (ix) the necessity for termination and/or amendment of this Agreement so as to make any terms of this Agreement consistent with federal, state or local laws; (vi) fraudulent activities on the part of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and (x) the filing of bankruptcy, receivership or dissolution by or with respect to </w:t>
      </w:r>
      <w:r w:rsidR="001C4DF4">
        <w:rPr>
          <w:rFonts w:ascii="Times New Roman" w:hAnsi="Times New Roman" w:cs="Times New Roman"/>
          <w:sz w:val="24"/>
          <w:szCs w:val="24"/>
        </w:rPr>
        <w:t>Contractor</w:t>
      </w:r>
      <w:r w:rsidRPr="003C10FB">
        <w:rPr>
          <w:rFonts w:ascii="Times New Roman" w:hAnsi="Times New Roman" w:cs="Times New Roman"/>
          <w:sz w:val="24"/>
          <w:szCs w:val="24"/>
        </w:rPr>
        <w:t xml:space="preserve">. </w:t>
      </w:r>
      <w:r w:rsidR="00A82379" w:rsidRPr="003C10FB">
        <w:rPr>
          <w:rFonts w:ascii="Times New Roman" w:hAnsi="Times New Roman" w:cs="Times New Roman"/>
          <w:sz w:val="24"/>
          <w:szCs w:val="24"/>
        </w:rPr>
        <w:t>Midwest Energy</w:t>
      </w:r>
      <w:r w:rsidRPr="003C10FB">
        <w:rPr>
          <w:rFonts w:ascii="Times New Roman" w:hAnsi="Times New Roman" w:cs="Times New Roman"/>
          <w:sz w:val="24"/>
          <w:szCs w:val="24"/>
        </w:rPr>
        <w:t xml:space="preserve"> may also terminate this Agreement in whole or in part without cause upon written notice to </w:t>
      </w:r>
      <w:r w:rsidR="001C4DF4">
        <w:rPr>
          <w:rFonts w:ascii="Times New Roman" w:hAnsi="Times New Roman" w:cs="Times New Roman"/>
          <w:sz w:val="24"/>
          <w:szCs w:val="24"/>
        </w:rPr>
        <w:t>Contractor</w:t>
      </w:r>
      <w:r w:rsidR="00A2558D">
        <w:rPr>
          <w:rFonts w:ascii="Times New Roman" w:hAnsi="Times New Roman" w:cs="Times New Roman"/>
          <w:sz w:val="24"/>
          <w:szCs w:val="24"/>
        </w:rPr>
        <w:t xml:space="preserve"> to the extent that the Prime</w:t>
      </w:r>
      <w:r w:rsidR="00AC1557">
        <w:rPr>
          <w:rFonts w:ascii="Times New Roman" w:hAnsi="Times New Roman" w:cs="Times New Roman"/>
          <w:sz w:val="24"/>
          <w:szCs w:val="24"/>
        </w:rPr>
        <w:t xml:space="preserve"> Award is terminated for any reason. </w:t>
      </w:r>
      <w:r w:rsidR="003C10FB">
        <w:rPr>
          <w:rFonts w:ascii="Times New Roman" w:hAnsi="Times New Roman" w:cs="Times New Roman"/>
          <w:sz w:val="24"/>
          <w:szCs w:val="24"/>
        </w:rPr>
        <w:tab/>
      </w:r>
      <w:r w:rsidR="003C10FB">
        <w:rPr>
          <w:rFonts w:ascii="Times New Roman" w:hAnsi="Times New Roman" w:cs="Times New Roman"/>
          <w:sz w:val="24"/>
          <w:szCs w:val="24"/>
        </w:rPr>
        <w:tab/>
      </w:r>
      <w:r w:rsidR="00BB05BF" w:rsidRPr="00142105">
        <w:rPr>
          <w:rFonts w:ascii="Times New Roman" w:hAnsi="Times New Roman"/>
          <w:szCs w:val="24"/>
        </w:rPr>
        <w:br/>
      </w:r>
    </w:p>
    <w:p w14:paraId="482C7E0D" w14:textId="2B471F0F" w:rsidR="003B0028" w:rsidRPr="003B0028" w:rsidRDefault="00BB05BF" w:rsidP="003B0028">
      <w:pPr>
        <w:pStyle w:val="ListParagraph"/>
        <w:numPr>
          <w:ilvl w:val="1"/>
          <w:numId w:val="15"/>
        </w:numPr>
        <w:spacing w:after="0" w:line="240" w:lineRule="auto"/>
        <w:jc w:val="both"/>
        <w:rPr>
          <w:rFonts w:ascii="Times New Roman" w:eastAsia="Calibri" w:hAnsi="Times New Roman" w:cs="Times New Roman"/>
          <w:sz w:val="24"/>
          <w:szCs w:val="24"/>
          <w:u w:val="single"/>
        </w:rPr>
      </w:pPr>
      <w:r w:rsidRPr="00BA57E7">
        <w:rPr>
          <w:rFonts w:ascii="Times New Roman" w:eastAsia="Calibri" w:hAnsi="Times New Roman" w:cs="Times New Roman"/>
          <w:sz w:val="24"/>
          <w:szCs w:val="24"/>
          <w:u w:val="single"/>
        </w:rPr>
        <w:t>Transfer of Performance Upon Termination</w:t>
      </w:r>
      <w:r w:rsidRPr="00BA57E7">
        <w:rPr>
          <w:rFonts w:ascii="Times New Roman" w:eastAsia="Calibri" w:hAnsi="Times New Roman" w:cs="Times New Roman"/>
          <w:sz w:val="24"/>
          <w:szCs w:val="24"/>
        </w:rPr>
        <w:t>.</w:t>
      </w:r>
      <w:r w:rsidR="00D45FD8" w:rsidRPr="00BA57E7">
        <w:rPr>
          <w:rFonts w:ascii="Times New Roman" w:eastAsia="Calibri" w:hAnsi="Times New Roman" w:cs="Times New Roman"/>
          <w:sz w:val="24"/>
          <w:szCs w:val="24"/>
        </w:rPr>
        <w:t xml:space="preserve"> </w:t>
      </w:r>
      <w:r w:rsidR="00D45FD8" w:rsidRPr="00BA57E7">
        <w:rPr>
          <w:rFonts w:ascii="Times New Roman" w:hAnsi="Times New Roman" w:cs="Times New Roman"/>
          <w:sz w:val="24"/>
          <w:szCs w:val="24"/>
        </w:rPr>
        <w:t xml:space="preserve">Upon giving or receiving notice of termination, </w:t>
      </w:r>
      <w:r w:rsidR="00030CE3">
        <w:rPr>
          <w:rFonts w:ascii="Times New Roman" w:hAnsi="Times New Roman" w:cs="Times New Roman"/>
          <w:sz w:val="24"/>
          <w:szCs w:val="24"/>
        </w:rPr>
        <w:t>Midwest Energy</w:t>
      </w:r>
      <w:r w:rsidR="00D45FD8" w:rsidRPr="00BA57E7">
        <w:rPr>
          <w:rFonts w:ascii="Times New Roman" w:hAnsi="Times New Roman" w:cs="Times New Roman"/>
          <w:sz w:val="24"/>
          <w:szCs w:val="24"/>
        </w:rPr>
        <w:t xml:space="preserve"> may require </w:t>
      </w:r>
      <w:r w:rsidR="001C4DF4">
        <w:rPr>
          <w:rFonts w:ascii="Times New Roman" w:hAnsi="Times New Roman" w:cs="Times New Roman"/>
          <w:sz w:val="24"/>
          <w:szCs w:val="24"/>
        </w:rPr>
        <w:t>Contractor</w:t>
      </w:r>
      <w:r w:rsidR="00D45FD8" w:rsidRPr="00BA57E7">
        <w:rPr>
          <w:rFonts w:ascii="Times New Roman" w:hAnsi="Times New Roman" w:cs="Times New Roman"/>
          <w:sz w:val="24"/>
          <w:szCs w:val="24"/>
        </w:rPr>
        <w:t xml:space="preserve"> to ensure that adequate arrangements have been made for the transfer of performance of the Approved Services to another entity or to </w:t>
      </w:r>
      <w:r w:rsidR="00030CE3">
        <w:rPr>
          <w:rFonts w:ascii="Times New Roman" w:hAnsi="Times New Roman" w:cs="Times New Roman"/>
          <w:sz w:val="24"/>
          <w:szCs w:val="24"/>
        </w:rPr>
        <w:t>Midwest Energy</w:t>
      </w:r>
      <w:r w:rsidR="00D45FD8" w:rsidRPr="00BA57E7">
        <w:rPr>
          <w:rFonts w:ascii="Times New Roman" w:hAnsi="Times New Roman" w:cs="Times New Roman"/>
          <w:sz w:val="24"/>
          <w:szCs w:val="24"/>
        </w:rPr>
        <w:t xml:space="preserve">, including the reasonable payments of any costs involved in such transfer out of compensation otherwise due </w:t>
      </w:r>
      <w:r w:rsidR="001C4DF4">
        <w:rPr>
          <w:rFonts w:ascii="Times New Roman" w:hAnsi="Times New Roman" w:cs="Times New Roman"/>
          <w:sz w:val="24"/>
          <w:szCs w:val="24"/>
        </w:rPr>
        <w:t>Contractor</w:t>
      </w:r>
      <w:r w:rsidR="00D45FD8" w:rsidRPr="00BA57E7">
        <w:rPr>
          <w:rFonts w:ascii="Times New Roman" w:hAnsi="Times New Roman" w:cs="Times New Roman"/>
          <w:sz w:val="24"/>
          <w:szCs w:val="24"/>
        </w:rPr>
        <w:t xml:space="preserve"> under this Agreement.</w:t>
      </w:r>
    </w:p>
    <w:p w14:paraId="5ED5E34A" w14:textId="35E11DBC" w:rsidR="00BB05BF" w:rsidRPr="003B0028" w:rsidRDefault="00BB05BF" w:rsidP="003B0028">
      <w:pPr>
        <w:pStyle w:val="ListParagraph"/>
        <w:spacing w:after="0" w:line="240" w:lineRule="auto"/>
        <w:ind w:left="1440"/>
        <w:jc w:val="both"/>
        <w:rPr>
          <w:rFonts w:ascii="Times New Roman" w:eastAsia="Calibri" w:hAnsi="Times New Roman" w:cs="Times New Roman"/>
          <w:sz w:val="24"/>
          <w:szCs w:val="24"/>
          <w:u w:val="single"/>
        </w:rPr>
      </w:pPr>
    </w:p>
    <w:p w14:paraId="3082205B" w14:textId="4B1FF75E" w:rsidR="003B0028" w:rsidRPr="003B0028" w:rsidRDefault="00BB05BF"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BA57E7">
        <w:rPr>
          <w:rFonts w:ascii="Times New Roman" w:eastAsia="Calibri" w:hAnsi="Times New Roman" w:cs="Times New Roman"/>
          <w:sz w:val="24"/>
          <w:szCs w:val="24"/>
          <w:u w:val="single"/>
        </w:rPr>
        <w:t>Disposition of Property</w:t>
      </w:r>
      <w:r w:rsidRPr="00BA57E7">
        <w:rPr>
          <w:rFonts w:ascii="Times New Roman" w:eastAsia="Calibri" w:hAnsi="Times New Roman" w:cs="Times New Roman"/>
          <w:sz w:val="24"/>
          <w:szCs w:val="24"/>
        </w:rPr>
        <w:t>.</w:t>
      </w:r>
      <w:r w:rsidR="003C10FB" w:rsidRPr="00BA57E7">
        <w:rPr>
          <w:rFonts w:ascii="Times New Roman" w:eastAsia="Calibri" w:hAnsi="Times New Roman" w:cs="Times New Roman"/>
          <w:sz w:val="24"/>
          <w:szCs w:val="24"/>
        </w:rPr>
        <w:t xml:space="preserve"> In the event of any termination of this Agreement, all property and finished or unfinished documents, data, studies, and reports purchased or prepared by </w:t>
      </w:r>
      <w:r w:rsidR="001C4DF4">
        <w:rPr>
          <w:rFonts w:ascii="Times New Roman" w:eastAsia="Calibri" w:hAnsi="Times New Roman" w:cs="Times New Roman"/>
          <w:sz w:val="24"/>
          <w:szCs w:val="24"/>
        </w:rPr>
        <w:t>Contractor</w:t>
      </w:r>
      <w:r w:rsidR="003C10FB" w:rsidRPr="00BA57E7">
        <w:rPr>
          <w:rFonts w:ascii="Times New Roman" w:eastAsia="Calibri" w:hAnsi="Times New Roman" w:cs="Times New Roman"/>
          <w:sz w:val="24"/>
          <w:szCs w:val="24"/>
        </w:rPr>
        <w:t xml:space="preserve"> under this Agreement shall be disposed of in accordance with the property disposition </w:t>
      </w:r>
      <w:r w:rsidR="00500B0E" w:rsidRPr="00BA57E7">
        <w:rPr>
          <w:rFonts w:ascii="Times New Roman" w:eastAsia="Calibri" w:hAnsi="Times New Roman" w:cs="Times New Roman"/>
          <w:sz w:val="24"/>
          <w:szCs w:val="24"/>
        </w:rPr>
        <w:t>requirements set forth in the Prime Award, including, but not limited to, the</w:t>
      </w:r>
      <w:r w:rsidR="009E119E">
        <w:rPr>
          <w:rFonts w:ascii="Times New Roman" w:eastAsia="Calibri" w:hAnsi="Times New Roman" w:cs="Times New Roman"/>
          <w:sz w:val="24"/>
          <w:szCs w:val="24"/>
        </w:rPr>
        <w:t xml:space="preserve"> instructions for property disposition included in the</w:t>
      </w:r>
      <w:r w:rsidR="00500B0E" w:rsidRPr="00BA57E7">
        <w:rPr>
          <w:rFonts w:ascii="Times New Roman" w:eastAsia="Calibri" w:hAnsi="Times New Roman" w:cs="Times New Roman"/>
          <w:sz w:val="24"/>
          <w:szCs w:val="24"/>
        </w:rPr>
        <w:t xml:space="preserve"> following provisions: Continued Use of Real Property and Equipment (October 2022)</w:t>
      </w:r>
      <w:r w:rsidR="008A1EF2" w:rsidRPr="00BA57E7">
        <w:rPr>
          <w:rFonts w:ascii="Times New Roman" w:eastAsia="Calibri" w:hAnsi="Times New Roman" w:cs="Times New Roman"/>
          <w:sz w:val="24"/>
          <w:szCs w:val="24"/>
        </w:rPr>
        <w:t>, Real Property (December 2014), and Equipment (December 2014) (NETL – May 2014).</w:t>
      </w:r>
    </w:p>
    <w:p w14:paraId="04CF28BF" w14:textId="184C9B3C" w:rsidR="00BB05BF" w:rsidRPr="003B0028" w:rsidRDefault="008A1EF2" w:rsidP="003B0028">
      <w:pPr>
        <w:jc w:val="both"/>
        <w:rPr>
          <w:rFonts w:ascii="Times New Roman" w:eastAsia="Calibri" w:hAnsi="Times New Roman"/>
          <w:szCs w:val="24"/>
          <w:u w:val="single"/>
        </w:rPr>
      </w:pPr>
      <w:r w:rsidRPr="003B0028">
        <w:rPr>
          <w:rFonts w:ascii="Times New Roman" w:eastAsia="Calibri" w:hAnsi="Times New Roman"/>
          <w:szCs w:val="24"/>
        </w:rPr>
        <w:t xml:space="preserve"> </w:t>
      </w:r>
    </w:p>
    <w:p w14:paraId="10ECA6B9" w14:textId="224B73B2" w:rsidR="00BB05BF" w:rsidRPr="009E119E" w:rsidRDefault="00BB05BF"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BA57E7">
        <w:rPr>
          <w:rFonts w:ascii="Times New Roman" w:eastAsia="Calibri" w:hAnsi="Times New Roman" w:cs="Times New Roman"/>
          <w:sz w:val="24"/>
          <w:szCs w:val="24"/>
          <w:u w:val="single"/>
        </w:rPr>
        <w:t>Liability for Default</w:t>
      </w:r>
      <w:r w:rsidRPr="00BA57E7">
        <w:rPr>
          <w:rFonts w:ascii="Times New Roman" w:eastAsia="Calibri" w:hAnsi="Times New Roman" w:cs="Times New Roman"/>
          <w:sz w:val="24"/>
          <w:szCs w:val="24"/>
        </w:rPr>
        <w:t>.</w:t>
      </w:r>
      <w:r w:rsidR="00BA57E7" w:rsidRPr="00BA57E7">
        <w:rPr>
          <w:rFonts w:ascii="Times New Roman" w:eastAsia="Calibri" w:hAnsi="Times New Roman" w:cs="Times New Roman"/>
          <w:sz w:val="24"/>
          <w:szCs w:val="24"/>
        </w:rPr>
        <w:t xml:space="preserve"> </w:t>
      </w:r>
      <w:r w:rsidR="00BA57E7" w:rsidRPr="00BA57E7">
        <w:rPr>
          <w:rFonts w:ascii="Times New Roman" w:hAnsi="Times New Roman" w:cs="Times New Roman"/>
          <w:sz w:val="24"/>
          <w:szCs w:val="24"/>
        </w:rPr>
        <w:t xml:space="preserve">Whether or not this Agreement is terminated,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shall be liable to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for damages sustained by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by virtue of any breach of this Agreement by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and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shall be liable to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for damages sustained by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by virtue of any breach of this Agreement by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This shall include, without limitation, liability of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for the disallowance by </w:t>
      </w:r>
      <w:r w:rsidR="009E119E">
        <w:rPr>
          <w:rFonts w:ascii="Times New Roman" w:hAnsi="Times New Roman" w:cs="Times New Roman"/>
          <w:sz w:val="24"/>
          <w:szCs w:val="24"/>
        </w:rPr>
        <w:t>DOE</w:t>
      </w:r>
      <w:r w:rsidR="00BA57E7" w:rsidRPr="00BA57E7">
        <w:rPr>
          <w:rFonts w:ascii="Times New Roman" w:hAnsi="Times New Roman" w:cs="Times New Roman"/>
          <w:sz w:val="24"/>
          <w:szCs w:val="24"/>
        </w:rPr>
        <w:t xml:space="preserve"> of the reimbursement of charges submitted by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for services provided by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under this Agreement </w:t>
      </w:r>
      <w:r w:rsidR="00BA57E7" w:rsidRPr="00BA57E7">
        <w:rPr>
          <w:rFonts w:ascii="Times New Roman" w:hAnsi="Times New Roman" w:cs="Times New Roman"/>
          <w:sz w:val="24"/>
          <w:szCs w:val="24"/>
        </w:rPr>
        <w:lastRenderedPageBreak/>
        <w:t xml:space="preserve">where the disallowance is in any way attributable to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including the provision or maintenance by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of inadequate or erroneous records or billing documentation of services provided. If any such reimbursement of charges is disallowed as a result of an audit by </w:t>
      </w:r>
      <w:r w:rsidR="009E119E">
        <w:rPr>
          <w:rFonts w:ascii="Times New Roman" w:hAnsi="Times New Roman" w:cs="Times New Roman"/>
          <w:sz w:val="24"/>
          <w:szCs w:val="24"/>
        </w:rPr>
        <w:t>DOE</w:t>
      </w:r>
      <w:r w:rsidR="00BA57E7" w:rsidRPr="00BA57E7">
        <w:rPr>
          <w:rFonts w:ascii="Times New Roman" w:hAnsi="Times New Roman" w:cs="Times New Roman"/>
          <w:sz w:val="24"/>
          <w:szCs w:val="24"/>
        </w:rPr>
        <w:t xml:space="preserve"> of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or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the amount disallowed must be paid by </w:t>
      </w:r>
      <w:r w:rsidR="001C4DF4">
        <w:rPr>
          <w:rFonts w:ascii="Times New Roman" w:hAnsi="Times New Roman" w:cs="Times New Roman"/>
          <w:sz w:val="24"/>
          <w:szCs w:val="24"/>
        </w:rPr>
        <w:t>Contractor</w:t>
      </w:r>
      <w:r w:rsidR="00BA57E7" w:rsidRPr="00BA57E7">
        <w:rPr>
          <w:rFonts w:ascii="Times New Roman" w:hAnsi="Times New Roman" w:cs="Times New Roman"/>
          <w:sz w:val="24"/>
          <w:szCs w:val="24"/>
        </w:rPr>
        <w:t xml:space="preserve"> to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from funds other than those provided by </w:t>
      </w:r>
      <w:r w:rsidR="009E119E">
        <w:rPr>
          <w:rFonts w:ascii="Times New Roman" w:hAnsi="Times New Roman" w:cs="Times New Roman"/>
          <w:sz w:val="24"/>
          <w:szCs w:val="24"/>
        </w:rPr>
        <w:t>Midwest Energy</w:t>
      </w:r>
      <w:r w:rsidR="00BA57E7" w:rsidRPr="00BA57E7">
        <w:rPr>
          <w:rFonts w:ascii="Times New Roman" w:hAnsi="Times New Roman" w:cs="Times New Roman"/>
          <w:sz w:val="24"/>
          <w:szCs w:val="24"/>
        </w:rPr>
        <w:t xml:space="preserve"> under this Agreement.</w:t>
      </w:r>
      <w:r w:rsidR="009E119E">
        <w:rPr>
          <w:rFonts w:ascii="Times New Roman" w:hAnsi="Times New Roman" w:cs="Times New Roman"/>
          <w:sz w:val="24"/>
          <w:szCs w:val="24"/>
        </w:rPr>
        <w:tab/>
      </w:r>
      <w:r w:rsidR="009E119E">
        <w:rPr>
          <w:rFonts w:ascii="Times New Roman" w:hAnsi="Times New Roman" w:cs="Times New Roman"/>
          <w:sz w:val="24"/>
          <w:szCs w:val="24"/>
        </w:rPr>
        <w:br/>
      </w:r>
    </w:p>
    <w:p w14:paraId="43295815" w14:textId="75971CC3" w:rsidR="009E119E" w:rsidRPr="00873F0F" w:rsidRDefault="00873F0F" w:rsidP="00670032">
      <w:pPr>
        <w:pStyle w:val="ListParagraph"/>
        <w:numPr>
          <w:ilvl w:val="0"/>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bCs/>
          <w:sz w:val="24"/>
          <w:szCs w:val="24"/>
          <w:u w:val="single"/>
        </w:rPr>
        <w:t>GENERAL PROVISIONS</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br/>
      </w:r>
    </w:p>
    <w:p w14:paraId="384462AB" w14:textId="53C1294E" w:rsidR="00873F0F" w:rsidRPr="006E65D0" w:rsidRDefault="00C80007"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Governing Law</w:t>
      </w:r>
      <w:r w:rsidRPr="006E65D0">
        <w:rPr>
          <w:rFonts w:ascii="Times New Roman" w:hAnsi="Times New Roman" w:cs="Times New Roman"/>
          <w:sz w:val="24"/>
          <w:szCs w:val="24"/>
        </w:rPr>
        <w:t xml:space="preserve">. </w:t>
      </w:r>
      <w:r w:rsidR="00D0080A" w:rsidRPr="006E65D0">
        <w:rPr>
          <w:rFonts w:ascii="Times New Roman" w:hAnsi="Times New Roman" w:cs="Times New Roman"/>
          <w:sz w:val="24"/>
          <w:szCs w:val="24"/>
        </w:rPr>
        <w:t>All questions concerning the construction, validity, and interpretation of this Agreement and the performance of the obligations imposed by this Agreement shall be governed by the law of the State of Kansas without regard to its conflict of law principles, except as to any provisions governed by the laws and regulations of the United States, as to which provisions the applicable laws and regulations of the United States shall govern</w:t>
      </w:r>
      <w:r w:rsidRPr="006E65D0">
        <w:rPr>
          <w:rFonts w:ascii="Times New Roman" w:hAnsi="Times New Roman" w:cs="Times New Roman"/>
          <w:sz w:val="24"/>
          <w:szCs w:val="24"/>
        </w:rPr>
        <w:t>.</w:t>
      </w:r>
      <w:r w:rsidR="006E65D0">
        <w:rPr>
          <w:rFonts w:ascii="Times New Roman" w:hAnsi="Times New Roman" w:cs="Times New Roman"/>
          <w:sz w:val="24"/>
          <w:szCs w:val="24"/>
        </w:rPr>
        <w:tab/>
      </w:r>
      <w:r w:rsidR="006E65D0">
        <w:rPr>
          <w:rFonts w:ascii="Times New Roman" w:hAnsi="Times New Roman" w:cs="Times New Roman"/>
          <w:sz w:val="24"/>
          <w:szCs w:val="24"/>
        </w:rPr>
        <w:br/>
      </w:r>
    </w:p>
    <w:p w14:paraId="7E3EB23F" w14:textId="464928F3" w:rsidR="00EE4497" w:rsidRPr="00EE4497" w:rsidRDefault="00455A46"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Disputes</w:t>
      </w:r>
      <w:r>
        <w:rPr>
          <w:rFonts w:ascii="Times New Roman" w:eastAsia="Calibri" w:hAnsi="Times New Roman" w:cs="Times New Roman"/>
          <w:sz w:val="24"/>
          <w:szCs w:val="24"/>
        </w:rPr>
        <w:t>.</w:t>
      </w:r>
      <w:r w:rsidR="00EE4497">
        <w:rPr>
          <w:rFonts w:ascii="Times New Roman" w:eastAsia="Calibri" w:hAnsi="Times New Roman" w:cs="Times New Roman"/>
          <w:sz w:val="24"/>
          <w:szCs w:val="24"/>
        </w:rPr>
        <w:br/>
      </w:r>
      <w:r>
        <w:rPr>
          <w:rFonts w:ascii="Times New Roman" w:eastAsia="Calibri" w:hAnsi="Times New Roman" w:cs="Times New Roman"/>
          <w:sz w:val="24"/>
          <w:szCs w:val="24"/>
        </w:rPr>
        <w:t xml:space="preserve"> </w:t>
      </w:r>
    </w:p>
    <w:p w14:paraId="47AD6447" w14:textId="04B609BD" w:rsidR="00EE4497" w:rsidRPr="00EE4497" w:rsidRDefault="760A06ED"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sidRPr="3DE3C12D">
        <w:rPr>
          <w:rFonts w:ascii="Times New Roman" w:eastAsia="Calibri" w:hAnsi="Times New Roman" w:cs="Times New Roman"/>
          <w:sz w:val="24"/>
          <w:szCs w:val="24"/>
        </w:rPr>
        <w:t xml:space="preserve">Midwest Energy and </w:t>
      </w:r>
      <w:r w:rsidR="001C4DF4">
        <w:rPr>
          <w:rFonts w:ascii="Times New Roman" w:eastAsia="Calibri" w:hAnsi="Times New Roman" w:cs="Times New Roman"/>
          <w:sz w:val="24"/>
          <w:szCs w:val="24"/>
        </w:rPr>
        <w:t>Contractor</w:t>
      </w:r>
      <w:r w:rsidRPr="3DE3C12D">
        <w:rPr>
          <w:rFonts w:ascii="Times New Roman" w:eastAsia="Calibri" w:hAnsi="Times New Roman" w:cs="Times New Roman"/>
          <w:sz w:val="24"/>
          <w:szCs w:val="24"/>
        </w:rPr>
        <w:t xml:space="preserve"> agree to enter into negotiations to resolve any dispute arising under or relating to this Agreement.</w:t>
      </w:r>
      <w:r w:rsidR="00263ED0">
        <w:rPr>
          <w:rFonts w:ascii="Times New Roman" w:eastAsia="Calibri" w:hAnsi="Times New Roman" w:cs="Times New Roman"/>
          <w:sz w:val="24"/>
          <w:szCs w:val="24"/>
        </w:rPr>
        <w:t xml:space="preserve">  </w:t>
      </w:r>
      <w:r w:rsidR="00263ED0" w:rsidRPr="00263ED0">
        <w:rPr>
          <w:rFonts w:ascii="Times New Roman" w:eastAsia="Calibri" w:hAnsi="Times New Roman" w:cs="Times New Roman"/>
          <w:sz w:val="24"/>
          <w:szCs w:val="24"/>
        </w:rPr>
        <w:t>Such efforts shall include escalation of the dispute to the corporate officer level of each Party</w:t>
      </w:r>
      <w:r w:rsidR="000C08F5">
        <w:rPr>
          <w:rFonts w:ascii="Times New Roman" w:eastAsia="Calibri" w:hAnsi="Times New Roman" w:cs="Times New Roman"/>
          <w:sz w:val="24"/>
          <w:szCs w:val="24"/>
        </w:rPr>
        <w:t>.</w:t>
      </w:r>
      <w:r w:rsidRPr="3DE3C12D">
        <w:rPr>
          <w:rFonts w:ascii="Times New Roman" w:eastAsia="Calibri" w:hAnsi="Times New Roman" w:cs="Times New Roman"/>
          <w:sz w:val="24"/>
          <w:szCs w:val="24"/>
        </w:rPr>
        <w:t xml:space="preserve"> Both parties agree to negotiate in good faith to attempt to reach a mutually agreeable settlement within a reasonable amount of time.</w:t>
      </w:r>
      <w:r w:rsidR="00EE4497">
        <w:tab/>
      </w:r>
      <w:r w:rsidR="00EE4497">
        <w:br/>
      </w:r>
    </w:p>
    <w:p w14:paraId="43DA0828" w14:textId="5AD41EA7" w:rsidR="00455A46" w:rsidRPr="00455A46" w:rsidRDefault="000738E5" w:rsidP="00670032">
      <w:pPr>
        <w:pStyle w:val="ListParagraph"/>
        <w:numPr>
          <w:ilvl w:val="2"/>
          <w:numId w:val="15"/>
        </w:num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If negotiations are unsuccessful, either party may initiate legal action in state </w:t>
      </w:r>
      <w:r w:rsidR="00D258EC">
        <w:rPr>
          <w:rFonts w:ascii="Times New Roman" w:eastAsia="Calibri" w:hAnsi="Times New Roman" w:cs="Times New Roman"/>
          <w:sz w:val="24"/>
          <w:szCs w:val="24"/>
        </w:rPr>
        <w:t xml:space="preserve">court in Ellis County, Kansas or in federal court in </w:t>
      </w:r>
      <w:r w:rsidR="001B2A7B">
        <w:rPr>
          <w:rFonts w:ascii="Times New Roman" w:eastAsia="Calibri" w:hAnsi="Times New Roman" w:cs="Times New Roman"/>
          <w:sz w:val="24"/>
          <w:szCs w:val="24"/>
        </w:rPr>
        <w:t>Wichita, Kansas.</w:t>
      </w:r>
      <w:r w:rsidR="00D258EC">
        <w:rPr>
          <w:rFonts w:ascii="Times New Roman" w:eastAsia="Calibri" w:hAnsi="Times New Roman" w:cs="Times New Roman"/>
          <w:sz w:val="24"/>
          <w:szCs w:val="24"/>
        </w:rPr>
        <w:tab/>
      </w:r>
      <w:r w:rsidR="00455A46">
        <w:rPr>
          <w:rFonts w:ascii="Times New Roman" w:eastAsia="Calibri" w:hAnsi="Times New Roman" w:cs="Times New Roman"/>
          <w:sz w:val="24"/>
          <w:szCs w:val="24"/>
          <w:u w:val="single"/>
        </w:rPr>
        <w:br/>
      </w:r>
    </w:p>
    <w:p w14:paraId="18C2510A" w14:textId="665AC8E6" w:rsidR="00C80007" w:rsidRPr="006E65D0" w:rsidRDefault="00C80007"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Integration</w:t>
      </w:r>
      <w:r w:rsidRPr="006E65D0">
        <w:rPr>
          <w:rFonts w:ascii="Times New Roman" w:hAnsi="Times New Roman" w:cs="Times New Roman"/>
          <w:sz w:val="24"/>
          <w:szCs w:val="24"/>
        </w:rPr>
        <w:t>.</w:t>
      </w:r>
      <w:r w:rsidR="00604C26" w:rsidRPr="006E65D0">
        <w:rPr>
          <w:rFonts w:ascii="Times New Roman" w:hAnsi="Times New Roman" w:cs="Times New Roman"/>
          <w:sz w:val="24"/>
          <w:szCs w:val="24"/>
        </w:rPr>
        <w:t xml:space="preserve"> This Agreement supersedes all oral agreements, negotiations and representations between the parties pertaining to the subject matter of this Agreement.</w:t>
      </w:r>
      <w:r w:rsidR="006E65D0">
        <w:rPr>
          <w:rFonts w:ascii="Times New Roman" w:hAnsi="Times New Roman" w:cs="Times New Roman"/>
          <w:sz w:val="24"/>
          <w:szCs w:val="24"/>
        </w:rPr>
        <w:br/>
      </w:r>
    </w:p>
    <w:p w14:paraId="78B4AC8E" w14:textId="0269D133" w:rsidR="00C80007" w:rsidRPr="006E65D0" w:rsidRDefault="00C80007"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Severability</w:t>
      </w:r>
      <w:r w:rsidRPr="006E65D0">
        <w:rPr>
          <w:rFonts w:ascii="Times New Roman" w:hAnsi="Times New Roman" w:cs="Times New Roman"/>
          <w:sz w:val="24"/>
          <w:szCs w:val="24"/>
        </w:rPr>
        <w:t>.</w:t>
      </w:r>
      <w:r w:rsidR="00604C26" w:rsidRPr="006E65D0">
        <w:rPr>
          <w:rFonts w:ascii="Times New Roman" w:hAnsi="Times New Roman" w:cs="Times New Roman"/>
          <w:sz w:val="24"/>
          <w:szCs w:val="24"/>
        </w:rPr>
        <w:t xml:space="preserve"> If any provision of this Agreement is found to be invalid, the remaining provisions shall remain in full force and effect.</w:t>
      </w:r>
      <w:r w:rsidR="006E65D0">
        <w:rPr>
          <w:rFonts w:ascii="Times New Roman" w:hAnsi="Times New Roman" w:cs="Times New Roman"/>
          <w:sz w:val="24"/>
          <w:szCs w:val="24"/>
        </w:rPr>
        <w:tab/>
      </w:r>
      <w:r w:rsidR="006E65D0">
        <w:rPr>
          <w:rFonts w:ascii="Times New Roman" w:hAnsi="Times New Roman" w:cs="Times New Roman"/>
          <w:sz w:val="24"/>
          <w:szCs w:val="24"/>
        </w:rPr>
        <w:br/>
      </w:r>
    </w:p>
    <w:p w14:paraId="2D6CD41E" w14:textId="699E0C24" w:rsidR="00C80007" w:rsidRPr="006E65D0" w:rsidRDefault="00C80007"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Waiver of Breach</w:t>
      </w:r>
      <w:r w:rsidRPr="006E65D0">
        <w:rPr>
          <w:rFonts w:ascii="Times New Roman" w:hAnsi="Times New Roman" w:cs="Times New Roman"/>
          <w:sz w:val="24"/>
          <w:szCs w:val="24"/>
        </w:rPr>
        <w:t>.</w:t>
      </w:r>
      <w:r w:rsidR="00604C26" w:rsidRPr="006E65D0">
        <w:rPr>
          <w:rFonts w:ascii="Times New Roman" w:hAnsi="Times New Roman" w:cs="Times New Roman"/>
          <w:sz w:val="24"/>
          <w:szCs w:val="24"/>
        </w:rPr>
        <w:t xml:space="preserve"> The waiver by either party of any breach of any provision of this Agreement shall not be deemed a waiver of any subsequent breach by the other party of the same or of different provisions.</w:t>
      </w:r>
      <w:r w:rsidR="006E65D0">
        <w:rPr>
          <w:rFonts w:ascii="Times New Roman" w:hAnsi="Times New Roman" w:cs="Times New Roman"/>
          <w:sz w:val="24"/>
          <w:szCs w:val="24"/>
        </w:rPr>
        <w:tab/>
      </w:r>
      <w:r w:rsidR="006E65D0">
        <w:rPr>
          <w:rFonts w:ascii="Times New Roman" w:hAnsi="Times New Roman" w:cs="Times New Roman"/>
          <w:sz w:val="24"/>
          <w:szCs w:val="24"/>
        </w:rPr>
        <w:br/>
      </w:r>
    </w:p>
    <w:p w14:paraId="0A4E845D" w14:textId="4AA3D5A2" w:rsidR="00C80007" w:rsidRPr="006E65D0" w:rsidRDefault="00C80007"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Binding Effect; Assignment</w:t>
      </w:r>
      <w:r w:rsidRPr="006E65D0">
        <w:rPr>
          <w:rFonts w:ascii="Times New Roman" w:hAnsi="Times New Roman" w:cs="Times New Roman"/>
          <w:sz w:val="24"/>
          <w:szCs w:val="24"/>
        </w:rPr>
        <w:t>.</w:t>
      </w:r>
      <w:r w:rsidR="00604C26" w:rsidRPr="006E65D0">
        <w:rPr>
          <w:rFonts w:ascii="Times New Roman" w:hAnsi="Times New Roman" w:cs="Times New Roman"/>
          <w:sz w:val="24"/>
          <w:szCs w:val="24"/>
        </w:rPr>
        <w:t xml:space="preserve"> Except as otherwise provided in this Agreement, every covenant, term, and provision of this Agreement shall be binding upon and inure to the benefit of the parties and their respective and permitted successors, </w:t>
      </w:r>
      <w:r w:rsidR="00FD58CA" w:rsidRPr="006E65D0">
        <w:rPr>
          <w:rFonts w:ascii="Times New Roman" w:hAnsi="Times New Roman" w:cs="Times New Roman"/>
          <w:sz w:val="24"/>
          <w:szCs w:val="24"/>
        </w:rPr>
        <w:t>transferees,</w:t>
      </w:r>
      <w:r w:rsidR="00604C26" w:rsidRPr="006E65D0">
        <w:rPr>
          <w:rFonts w:ascii="Times New Roman" w:hAnsi="Times New Roman" w:cs="Times New Roman"/>
          <w:sz w:val="24"/>
          <w:szCs w:val="24"/>
        </w:rPr>
        <w:t xml:space="preserve"> and assigns. </w:t>
      </w:r>
      <w:r w:rsidR="001C4DF4">
        <w:rPr>
          <w:rFonts w:ascii="Times New Roman" w:hAnsi="Times New Roman" w:cs="Times New Roman"/>
          <w:sz w:val="24"/>
          <w:szCs w:val="24"/>
        </w:rPr>
        <w:t>Contractor</w:t>
      </w:r>
      <w:r w:rsidR="00604C26" w:rsidRPr="006E65D0">
        <w:rPr>
          <w:rFonts w:ascii="Times New Roman" w:hAnsi="Times New Roman" w:cs="Times New Roman"/>
          <w:sz w:val="24"/>
          <w:szCs w:val="24"/>
        </w:rPr>
        <w:t xml:space="preserve"> shall not assign, </w:t>
      </w:r>
      <w:r w:rsidR="00FD58CA" w:rsidRPr="006E65D0">
        <w:rPr>
          <w:rFonts w:ascii="Times New Roman" w:hAnsi="Times New Roman" w:cs="Times New Roman"/>
          <w:sz w:val="24"/>
          <w:szCs w:val="24"/>
        </w:rPr>
        <w:t>subcontract,</w:t>
      </w:r>
      <w:r w:rsidR="00604C26" w:rsidRPr="006E65D0">
        <w:rPr>
          <w:rFonts w:ascii="Times New Roman" w:hAnsi="Times New Roman" w:cs="Times New Roman"/>
          <w:sz w:val="24"/>
          <w:szCs w:val="24"/>
        </w:rPr>
        <w:t xml:space="preserve"> or transfer any of its rights, </w:t>
      </w:r>
      <w:r w:rsidR="00FD58CA" w:rsidRPr="006E65D0">
        <w:rPr>
          <w:rFonts w:ascii="Times New Roman" w:hAnsi="Times New Roman" w:cs="Times New Roman"/>
          <w:sz w:val="24"/>
          <w:szCs w:val="24"/>
        </w:rPr>
        <w:t>responsibilities,</w:t>
      </w:r>
      <w:r w:rsidR="00604C26" w:rsidRPr="006E65D0">
        <w:rPr>
          <w:rFonts w:ascii="Times New Roman" w:hAnsi="Times New Roman" w:cs="Times New Roman"/>
          <w:sz w:val="24"/>
          <w:szCs w:val="24"/>
        </w:rPr>
        <w:t xml:space="preserve"> or obligations under this Agreement without </w:t>
      </w:r>
      <w:r w:rsidR="00FD58CA">
        <w:rPr>
          <w:rFonts w:ascii="Times New Roman" w:hAnsi="Times New Roman" w:cs="Times New Roman"/>
          <w:sz w:val="24"/>
          <w:szCs w:val="24"/>
        </w:rPr>
        <w:t>Midwest Energy</w:t>
      </w:r>
      <w:r w:rsidR="00604C26" w:rsidRPr="006E65D0">
        <w:rPr>
          <w:rFonts w:ascii="Times New Roman" w:hAnsi="Times New Roman" w:cs="Times New Roman"/>
          <w:sz w:val="24"/>
          <w:szCs w:val="24"/>
        </w:rPr>
        <w:t xml:space="preserve">’s prior written consent, which </w:t>
      </w:r>
      <w:r w:rsidR="00FD58CA">
        <w:rPr>
          <w:rFonts w:ascii="Times New Roman" w:hAnsi="Times New Roman" w:cs="Times New Roman"/>
          <w:sz w:val="24"/>
          <w:szCs w:val="24"/>
        </w:rPr>
        <w:t>Midwest Energy</w:t>
      </w:r>
      <w:r w:rsidR="00604C26" w:rsidRPr="006E65D0">
        <w:rPr>
          <w:rFonts w:ascii="Times New Roman" w:hAnsi="Times New Roman" w:cs="Times New Roman"/>
          <w:sz w:val="24"/>
          <w:szCs w:val="24"/>
        </w:rPr>
        <w:t xml:space="preserve"> may withhold in its sole discretion. Should </w:t>
      </w:r>
      <w:r w:rsidR="001C4DF4">
        <w:rPr>
          <w:rFonts w:ascii="Times New Roman" w:hAnsi="Times New Roman" w:cs="Times New Roman"/>
          <w:sz w:val="24"/>
          <w:szCs w:val="24"/>
        </w:rPr>
        <w:t>Contractor</w:t>
      </w:r>
      <w:r w:rsidR="00604C26" w:rsidRPr="006E65D0">
        <w:rPr>
          <w:rFonts w:ascii="Times New Roman" w:hAnsi="Times New Roman" w:cs="Times New Roman"/>
          <w:sz w:val="24"/>
          <w:szCs w:val="24"/>
        </w:rPr>
        <w:t xml:space="preserve"> assign, subcontract or transfer any of its rights, responsibilities or obligations hereunder with such consent from </w:t>
      </w:r>
      <w:r w:rsidR="000A69AA">
        <w:rPr>
          <w:rFonts w:ascii="Times New Roman" w:hAnsi="Times New Roman" w:cs="Times New Roman"/>
          <w:sz w:val="24"/>
          <w:szCs w:val="24"/>
        </w:rPr>
        <w:t>Midwest Energy</w:t>
      </w:r>
      <w:r w:rsidR="00604C26" w:rsidRPr="006E65D0">
        <w:rPr>
          <w:rFonts w:ascii="Times New Roman" w:hAnsi="Times New Roman" w:cs="Times New Roman"/>
          <w:sz w:val="24"/>
          <w:szCs w:val="24"/>
        </w:rPr>
        <w:t xml:space="preserve">, </w:t>
      </w:r>
      <w:r w:rsidR="001C4DF4">
        <w:rPr>
          <w:rFonts w:ascii="Times New Roman" w:hAnsi="Times New Roman" w:cs="Times New Roman"/>
          <w:sz w:val="24"/>
          <w:szCs w:val="24"/>
        </w:rPr>
        <w:t>Contractor</w:t>
      </w:r>
      <w:r w:rsidR="00604C26" w:rsidRPr="006E65D0">
        <w:rPr>
          <w:rFonts w:ascii="Times New Roman" w:hAnsi="Times New Roman" w:cs="Times New Roman"/>
          <w:sz w:val="24"/>
          <w:szCs w:val="24"/>
        </w:rPr>
        <w:t xml:space="preserve"> and the party to which it proposes to assign or subcontract its </w:t>
      </w:r>
      <w:r w:rsidR="00604C26" w:rsidRPr="006E65D0">
        <w:rPr>
          <w:rFonts w:ascii="Times New Roman" w:hAnsi="Times New Roman" w:cs="Times New Roman"/>
          <w:sz w:val="24"/>
          <w:szCs w:val="24"/>
        </w:rPr>
        <w:lastRenderedPageBreak/>
        <w:t xml:space="preserve">responsibilities or services hereunder must enter into a written agreement that is consistent with this Agreement and the various requirements specified hereunder (including but not limited to </w:t>
      </w:r>
      <w:r w:rsidR="000A69AA">
        <w:rPr>
          <w:rFonts w:ascii="Times New Roman" w:hAnsi="Times New Roman" w:cs="Times New Roman"/>
          <w:sz w:val="24"/>
          <w:szCs w:val="24"/>
        </w:rPr>
        <w:t>the requirements of the Authorizing Laws</w:t>
      </w:r>
      <w:r w:rsidR="00604C26" w:rsidRPr="006E65D0">
        <w:rPr>
          <w:rFonts w:ascii="Times New Roman" w:hAnsi="Times New Roman" w:cs="Times New Roman"/>
          <w:sz w:val="24"/>
          <w:szCs w:val="24"/>
        </w:rPr>
        <w:t xml:space="preserve">) and that is approved by </w:t>
      </w:r>
      <w:r w:rsidR="000A69AA">
        <w:rPr>
          <w:rFonts w:ascii="Times New Roman" w:hAnsi="Times New Roman" w:cs="Times New Roman"/>
          <w:sz w:val="24"/>
          <w:szCs w:val="24"/>
        </w:rPr>
        <w:t>Midwest Energy</w:t>
      </w:r>
      <w:r w:rsidR="00604C26" w:rsidRPr="006E65D0">
        <w:rPr>
          <w:rFonts w:ascii="Times New Roman" w:hAnsi="Times New Roman" w:cs="Times New Roman"/>
          <w:sz w:val="24"/>
          <w:szCs w:val="24"/>
        </w:rPr>
        <w:t xml:space="preserve"> prior to its execution.</w:t>
      </w:r>
      <w:r w:rsidR="006E65D0">
        <w:rPr>
          <w:rFonts w:ascii="Times New Roman" w:hAnsi="Times New Roman" w:cs="Times New Roman"/>
          <w:sz w:val="24"/>
          <w:szCs w:val="24"/>
        </w:rPr>
        <w:tab/>
      </w:r>
      <w:r w:rsidR="006E65D0">
        <w:rPr>
          <w:rFonts w:ascii="Times New Roman" w:hAnsi="Times New Roman" w:cs="Times New Roman"/>
          <w:sz w:val="24"/>
          <w:szCs w:val="24"/>
        </w:rPr>
        <w:br/>
      </w:r>
    </w:p>
    <w:p w14:paraId="0FFF762E" w14:textId="7C22177C" w:rsidR="00DE68B5" w:rsidRPr="00DE68B5" w:rsidRDefault="00B65338"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Notices</w:t>
      </w:r>
      <w:r w:rsidRPr="006E65D0">
        <w:rPr>
          <w:rFonts w:ascii="Times New Roman" w:hAnsi="Times New Roman" w:cs="Times New Roman"/>
          <w:sz w:val="24"/>
          <w:szCs w:val="24"/>
        </w:rPr>
        <w:t>.</w:t>
      </w:r>
      <w:r w:rsidR="00604C26" w:rsidRPr="006E65D0">
        <w:rPr>
          <w:rFonts w:ascii="Times New Roman" w:hAnsi="Times New Roman" w:cs="Times New Roman"/>
          <w:sz w:val="24"/>
          <w:szCs w:val="24"/>
        </w:rPr>
        <w:t xml:space="preserve"> Notices required by this Agreement shall be made in writing and delivered via U.S. mail (postage prepaid), commercial courier, or personal delivery or sent by facsimile or other electronic means (provided that receipt is confirmed). Any notice delivered or </w:t>
      </w:r>
      <w:r w:rsidR="00DA645D" w:rsidRPr="006E65D0">
        <w:rPr>
          <w:rFonts w:ascii="Times New Roman" w:hAnsi="Times New Roman" w:cs="Times New Roman"/>
          <w:sz w:val="24"/>
          <w:szCs w:val="24"/>
        </w:rPr>
        <w:t>sent as described above shall be effective on the date received. All notices and other written communications under this Agreement shall be addressed to the individuals in the capacities indicated below, unless otherwise modified by subsequent written notice.</w:t>
      </w:r>
      <w:r w:rsidR="00DA645D" w:rsidRPr="006E65D0">
        <w:rPr>
          <w:rFonts w:ascii="Times New Roman" w:hAnsi="Times New Roman" w:cs="Times New Roman"/>
          <w:sz w:val="24"/>
          <w:szCs w:val="24"/>
        </w:rPr>
        <w:tab/>
      </w:r>
      <w:r w:rsidR="00DA645D" w:rsidRPr="006E65D0">
        <w:rPr>
          <w:rFonts w:ascii="Times New Roman" w:hAnsi="Times New Roman" w:cs="Times New Roman"/>
          <w:sz w:val="24"/>
          <w:szCs w:val="24"/>
        </w:rPr>
        <w:br/>
      </w:r>
      <w:r w:rsidR="00DA645D" w:rsidRPr="006E65D0">
        <w:rPr>
          <w:rFonts w:ascii="Times New Roman" w:hAnsi="Times New Roman" w:cs="Times New Roman"/>
          <w:sz w:val="24"/>
          <w:szCs w:val="24"/>
        </w:rPr>
        <w:tab/>
      </w:r>
      <w:r w:rsidR="00DA645D" w:rsidRPr="006E65D0">
        <w:rPr>
          <w:rFonts w:ascii="Times New Roman" w:hAnsi="Times New Roman" w:cs="Times New Roman"/>
          <w:sz w:val="24"/>
          <w:szCs w:val="24"/>
        </w:rPr>
        <w:br/>
        <w:t>If to Midwest Energy:</w:t>
      </w:r>
      <w:r w:rsidR="008B4F0D" w:rsidRPr="006E65D0">
        <w:rPr>
          <w:rFonts w:ascii="Times New Roman" w:hAnsi="Times New Roman" w:cs="Times New Roman"/>
          <w:sz w:val="24"/>
          <w:szCs w:val="24"/>
        </w:rPr>
        <w:tab/>
      </w:r>
      <w:r w:rsidR="00DE68B5">
        <w:rPr>
          <w:rFonts w:ascii="Times New Roman" w:hAnsi="Times New Roman" w:cs="Times New Roman"/>
          <w:sz w:val="24"/>
          <w:szCs w:val="24"/>
        </w:rPr>
        <w:br/>
      </w:r>
      <w:r w:rsidR="00DE68B5">
        <w:rPr>
          <w:rFonts w:ascii="Times New Roman" w:hAnsi="Times New Roman" w:cs="Times New Roman"/>
          <w:sz w:val="24"/>
          <w:szCs w:val="24"/>
        </w:rPr>
        <w:br/>
        <w:t>[</w:t>
      </w:r>
      <w:r w:rsidR="00DE68B5" w:rsidRPr="00A206E0">
        <w:rPr>
          <w:rFonts w:ascii="Times New Roman" w:hAnsi="Times New Roman" w:cs="Times New Roman"/>
          <w:sz w:val="24"/>
          <w:szCs w:val="24"/>
          <w:highlight w:val="yellow"/>
        </w:rPr>
        <w:t>Name</w:t>
      </w:r>
      <w:r w:rsidR="00DE68B5">
        <w:rPr>
          <w:rFonts w:ascii="Times New Roman" w:hAnsi="Times New Roman" w:cs="Times New Roman"/>
          <w:sz w:val="24"/>
          <w:szCs w:val="24"/>
        </w:rPr>
        <w:t>]</w:t>
      </w:r>
      <w:r w:rsidR="00DE68B5">
        <w:rPr>
          <w:rFonts w:ascii="Times New Roman" w:hAnsi="Times New Roman" w:cs="Times New Roman"/>
          <w:sz w:val="24"/>
          <w:szCs w:val="24"/>
        </w:rPr>
        <w:br/>
        <w:t>[</w:t>
      </w:r>
      <w:r w:rsidR="00DE68B5" w:rsidRPr="00A206E0">
        <w:rPr>
          <w:rFonts w:ascii="Times New Roman" w:hAnsi="Times New Roman" w:cs="Times New Roman"/>
          <w:sz w:val="24"/>
          <w:szCs w:val="24"/>
          <w:highlight w:val="yellow"/>
        </w:rPr>
        <w:t>Title</w:t>
      </w:r>
      <w:r w:rsidR="00DE68B5">
        <w:rPr>
          <w:rFonts w:ascii="Times New Roman" w:hAnsi="Times New Roman" w:cs="Times New Roman"/>
          <w:sz w:val="24"/>
          <w:szCs w:val="24"/>
        </w:rPr>
        <w:t>]</w:t>
      </w:r>
      <w:r w:rsidR="00DE68B5">
        <w:rPr>
          <w:rFonts w:ascii="Times New Roman" w:hAnsi="Times New Roman" w:cs="Times New Roman"/>
          <w:sz w:val="24"/>
          <w:szCs w:val="24"/>
        </w:rPr>
        <w:br/>
        <w:t>Midwest Energy, Inc.</w:t>
      </w:r>
      <w:r w:rsidR="00DE68B5">
        <w:rPr>
          <w:rFonts w:ascii="Times New Roman" w:hAnsi="Times New Roman" w:cs="Times New Roman"/>
          <w:sz w:val="24"/>
          <w:szCs w:val="24"/>
        </w:rPr>
        <w:tab/>
      </w:r>
      <w:r w:rsidR="00DE68B5">
        <w:rPr>
          <w:rFonts w:ascii="Times New Roman" w:hAnsi="Times New Roman" w:cs="Times New Roman"/>
          <w:sz w:val="24"/>
          <w:szCs w:val="24"/>
        </w:rPr>
        <w:br/>
      </w:r>
      <w:r w:rsidR="00DE68B5">
        <w:rPr>
          <w:rFonts w:ascii="Times New Roman" w:hAnsi="Times New Roman"/>
          <w:szCs w:val="24"/>
        </w:rPr>
        <w:t>1330 Canterbury Dr.</w:t>
      </w:r>
    </w:p>
    <w:p w14:paraId="6360575D" w14:textId="77777777" w:rsidR="00A206E0" w:rsidRDefault="00DE68B5" w:rsidP="00670032">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Hays, KS 67601</w:t>
      </w:r>
      <w:r w:rsidR="00A206E0">
        <w:rPr>
          <w:rFonts w:ascii="Times New Roman" w:hAnsi="Times New Roman" w:cs="Times New Roman"/>
          <w:sz w:val="24"/>
          <w:szCs w:val="24"/>
        </w:rPr>
        <w:tab/>
      </w:r>
      <w:r w:rsidR="00A206E0">
        <w:rPr>
          <w:rFonts w:ascii="Times New Roman" w:hAnsi="Times New Roman" w:cs="Times New Roman"/>
          <w:sz w:val="24"/>
          <w:szCs w:val="24"/>
        </w:rPr>
        <w:br/>
        <w:t>[</w:t>
      </w:r>
      <w:r w:rsidR="00A206E0" w:rsidRPr="00A206E0">
        <w:rPr>
          <w:rFonts w:ascii="Times New Roman" w:hAnsi="Times New Roman" w:cs="Times New Roman"/>
          <w:sz w:val="24"/>
          <w:szCs w:val="24"/>
          <w:highlight w:val="yellow"/>
        </w:rPr>
        <w:t>Telephone number</w:t>
      </w:r>
      <w:r w:rsidR="00A206E0">
        <w:rPr>
          <w:rFonts w:ascii="Times New Roman" w:hAnsi="Times New Roman" w:cs="Times New Roman"/>
          <w:sz w:val="24"/>
          <w:szCs w:val="24"/>
        </w:rPr>
        <w:t>]</w:t>
      </w:r>
      <w:r w:rsidR="00A206E0">
        <w:rPr>
          <w:rFonts w:ascii="Times New Roman" w:hAnsi="Times New Roman" w:cs="Times New Roman"/>
          <w:sz w:val="24"/>
          <w:szCs w:val="24"/>
        </w:rPr>
        <w:tab/>
      </w:r>
      <w:r w:rsidR="00A206E0">
        <w:rPr>
          <w:rFonts w:ascii="Times New Roman" w:hAnsi="Times New Roman" w:cs="Times New Roman"/>
          <w:sz w:val="24"/>
          <w:szCs w:val="24"/>
        </w:rPr>
        <w:br/>
        <w:t>[</w:t>
      </w:r>
      <w:r w:rsidR="00A206E0" w:rsidRPr="00A206E0">
        <w:rPr>
          <w:rFonts w:ascii="Times New Roman" w:hAnsi="Times New Roman" w:cs="Times New Roman"/>
          <w:sz w:val="24"/>
          <w:szCs w:val="24"/>
          <w:highlight w:val="yellow"/>
        </w:rPr>
        <w:t>Fax number</w:t>
      </w:r>
      <w:r w:rsidR="00A206E0">
        <w:rPr>
          <w:rFonts w:ascii="Times New Roman" w:hAnsi="Times New Roman" w:cs="Times New Roman"/>
          <w:sz w:val="24"/>
          <w:szCs w:val="24"/>
        </w:rPr>
        <w:t>]</w:t>
      </w:r>
      <w:r w:rsidR="00A206E0">
        <w:rPr>
          <w:rFonts w:ascii="Times New Roman" w:hAnsi="Times New Roman" w:cs="Times New Roman"/>
          <w:sz w:val="24"/>
          <w:szCs w:val="24"/>
        </w:rPr>
        <w:tab/>
      </w:r>
    </w:p>
    <w:p w14:paraId="1F48C567" w14:textId="33DE78B7" w:rsidR="00A206E0" w:rsidRDefault="00A206E0" w:rsidP="00670032">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A206E0">
        <w:rPr>
          <w:rFonts w:ascii="Times New Roman" w:hAnsi="Times New Roman" w:cs="Times New Roman"/>
          <w:sz w:val="24"/>
          <w:szCs w:val="24"/>
          <w:highlight w:val="yellow"/>
        </w:rPr>
        <w:t>E-mail address</w:t>
      </w:r>
      <w:r>
        <w:rPr>
          <w:rFonts w:ascii="Times New Roman" w:hAnsi="Times New Roman" w:cs="Times New Roman"/>
          <w:sz w:val="24"/>
          <w:szCs w:val="24"/>
        </w:rPr>
        <w:t>]</w:t>
      </w:r>
      <w:r>
        <w:rPr>
          <w:rFonts w:ascii="Times New Roman" w:hAnsi="Times New Roman" w:cs="Times New Roman"/>
          <w:sz w:val="24"/>
          <w:szCs w:val="24"/>
        </w:rPr>
        <w:tab/>
      </w:r>
      <w:r w:rsidR="00DA645D" w:rsidRPr="00DE68B5">
        <w:rPr>
          <w:rFonts w:ascii="Times New Roman" w:hAnsi="Times New Roman"/>
          <w:szCs w:val="24"/>
        </w:rPr>
        <w:br/>
      </w:r>
      <w:r w:rsidR="00DA645D" w:rsidRPr="00DE68B5">
        <w:rPr>
          <w:rFonts w:ascii="Times New Roman" w:hAnsi="Times New Roman"/>
          <w:szCs w:val="24"/>
        </w:rPr>
        <w:br/>
        <w:t xml:space="preserve">If to </w:t>
      </w:r>
      <w:r w:rsidR="001C4DF4">
        <w:rPr>
          <w:rFonts w:ascii="Times New Roman" w:hAnsi="Times New Roman"/>
          <w:szCs w:val="24"/>
        </w:rPr>
        <w:t>Contractor</w:t>
      </w:r>
      <w:r w:rsidR="00DA645D" w:rsidRPr="00DE68B5">
        <w:rPr>
          <w:rFonts w:ascii="Times New Roman" w:hAnsi="Times New Roman"/>
          <w:szCs w:val="24"/>
        </w:rPr>
        <w:t>:</w:t>
      </w:r>
      <w:r>
        <w:rPr>
          <w:rFonts w:ascii="Times New Roman" w:hAnsi="Times New Roman"/>
          <w:szCs w:val="24"/>
        </w:rPr>
        <w:tab/>
      </w:r>
      <w:r>
        <w:rPr>
          <w:rFonts w:ascii="Times New Roman" w:hAnsi="Times New Roman"/>
          <w:szCs w:val="24"/>
        </w:rPr>
        <w:br/>
      </w:r>
      <w:r>
        <w:rPr>
          <w:rFonts w:ascii="Times New Roman" w:hAnsi="Times New Roman"/>
          <w:szCs w:val="24"/>
        </w:rPr>
        <w:br/>
      </w:r>
      <w:r>
        <w:rPr>
          <w:rFonts w:ascii="Times New Roman" w:hAnsi="Times New Roman" w:cs="Times New Roman"/>
          <w:sz w:val="24"/>
          <w:szCs w:val="24"/>
        </w:rPr>
        <w:t>[</w:t>
      </w:r>
      <w:r w:rsidRPr="00A206E0">
        <w:rPr>
          <w:rFonts w:ascii="Times New Roman" w:hAnsi="Times New Roman" w:cs="Times New Roman"/>
          <w:sz w:val="24"/>
          <w:szCs w:val="24"/>
          <w:highlight w:val="yellow"/>
        </w:rPr>
        <w:t>Name</w:t>
      </w:r>
      <w:r>
        <w:rPr>
          <w:rFonts w:ascii="Times New Roman" w:hAnsi="Times New Roman" w:cs="Times New Roman"/>
          <w:sz w:val="24"/>
          <w:szCs w:val="24"/>
        </w:rPr>
        <w:t>]</w:t>
      </w:r>
      <w:r>
        <w:rPr>
          <w:rFonts w:ascii="Times New Roman" w:hAnsi="Times New Roman" w:cs="Times New Roman"/>
          <w:sz w:val="24"/>
          <w:szCs w:val="24"/>
        </w:rPr>
        <w:br/>
        <w:t>[</w:t>
      </w:r>
      <w:r w:rsidRPr="00A206E0">
        <w:rPr>
          <w:rFonts w:ascii="Times New Roman" w:hAnsi="Times New Roman" w:cs="Times New Roman"/>
          <w:sz w:val="24"/>
          <w:szCs w:val="24"/>
          <w:highlight w:val="yellow"/>
        </w:rPr>
        <w:t>Title</w:t>
      </w:r>
      <w:r>
        <w:rPr>
          <w:rFonts w:ascii="Times New Roman" w:hAnsi="Times New Roman" w:cs="Times New Roman"/>
          <w:sz w:val="24"/>
          <w:szCs w:val="24"/>
        </w:rPr>
        <w:t>]</w:t>
      </w:r>
      <w:r>
        <w:rPr>
          <w:rFonts w:ascii="Times New Roman" w:hAnsi="Times New Roman" w:cs="Times New Roman"/>
          <w:sz w:val="24"/>
          <w:szCs w:val="24"/>
        </w:rPr>
        <w:br/>
        <w:t>[</w:t>
      </w:r>
      <w:r w:rsidRPr="0055631E">
        <w:rPr>
          <w:rFonts w:ascii="Times New Roman" w:hAnsi="Times New Roman" w:cs="Times New Roman"/>
          <w:sz w:val="24"/>
          <w:szCs w:val="24"/>
          <w:highlight w:val="yellow"/>
        </w:rPr>
        <w:t>Company name</w:t>
      </w:r>
      <w:r w:rsidR="0055631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br/>
      </w:r>
      <w:r w:rsidR="0055631E">
        <w:rPr>
          <w:rFonts w:ascii="Times New Roman" w:hAnsi="Times New Roman"/>
          <w:szCs w:val="24"/>
        </w:rPr>
        <w:t>[</w:t>
      </w:r>
      <w:r w:rsidR="0055631E" w:rsidRPr="0055631E">
        <w:rPr>
          <w:rFonts w:ascii="Times New Roman" w:hAnsi="Times New Roman"/>
          <w:szCs w:val="24"/>
          <w:highlight w:val="yellow"/>
        </w:rPr>
        <w:t>Address</w:t>
      </w:r>
      <w:r w:rsidR="0055631E">
        <w:rPr>
          <w:rFonts w:ascii="Times New Roman" w:hAnsi="Times New Roman"/>
          <w:szCs w:val="24"/>
        </w:rPr>
        <w:t>]</w:t>
      </w:r>
      <w:r>
        <w:rPr>
          <w:rFonts w:ascii="Times New Roman" w:hAnsi="Times New Roman" w:cs="Times New Roman"/>
          <w:sz w:val="24"/>
          <w:szCs w:val="24"/>
        </w:rPr>
        <w:tab/>
      </w:r>
      <w:r>
        <w:rPr>
          <w:rFonts w:ascii="Times New Roman" w:hAnsi="Times New Roman" w:cs="Times New Roman"/>
          <w:sz w:val="24"/>
          <w:szCs w:val="24"/>
        </w:rPr>
        <w:br/>
        <w:t>[</w:t>
      </w:r>
      <w:r w:rsidRPr="00A206E0">
        <w:rPr>
          <w:rFonts w:ascii="Times New Roman" w:hAnsi="Times New Roman" w:cs="Times New Roman"/>
          <w:sz w:val="24"/>
          <w:szCs w:val="24"/>
          <w:highlight w:val="yellow"/>
        </w:rPr>
        <w:t>Telephone number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br/>
        <w:t>[</w:t>
      </w:r>
      <w:r w:rsidRPr="00A206E0">
        <w:rPr>
          <w:rFonts w:ascii="Times New Roman" w:hAnsi="Times New Roman" w:cs="Times New Roman"/>
          <w:sz w:val="24"/>
          <w:szCs w:val="24"/>
          <w:highlight w:val="yellow"/>
        </w:rPr>
        <w:t>Fax number</w:t>
      </w:r>
      <w:r>
        <w:rPr>
          <w:rFonts w:ascii="Times New Roman" w:hAnsi="Times New Roman" w:cs="Times New Roman"/>
          <w:sz w:val="24"/>
          <w:szCs w:val="24"/>
        </w:rPr>
        <w:t>]</w:t>
      </w:r>
      <w:r>
        <w:rPr>
          <w:rFonts w:ascii="Times New Roman" w:hAnsi="Times New Roman" w:cs="Times New Roman"/>
          <w:sz w:val="24"/>
          <w:szCs w:val="24"/>
        </w:rPr>
        <w:tab/>
      </w:r>
    </w:p>
    <w:p w14:paraId="7D7517A7" w14:textId="79BAA67A" w:rsidR="006265D9" w:rsidRPr="00DE68B5" w:rsidRDefault="00A206E0" w:rsidP="00670032">
      <w:pPr>
        <w:pStyle w:val="ListParagraph"/>
        <w:spacing w:after="0" w:line="240" w:lineRule="auto"/>
        <w:ind w:left="1440"/>
        <w:jc w:val="both"/>
        <w:rPr>
          <w:rFonts w:ascii="Times New Roman" w:eastAsia="Calibri" w:hAnsi="Times New Roman" w:cs="Times New Roman"/>
          <w:sz w:val="24"/>
          <w:szCs w:val="24"/>
          <w:u w:val="single"/>
        </w:rPr>
      </w:pPr>
      <w:r>
        <w:rPr>
          <w:rFonts w:ascii="Times New Roman" w:hAnsi="Times New Roman" w:cs="Times New Roman"/>
          <w:sz w:val="24"/>
          <w:szCs w:val="24"/>
        </w:rPr>
        <w:t>[</w:t>
      </w:r>
      <w:r w:rsidRPr="00A206E0">
        <w:rPr>
          <w:rFonts w:ascii="Times New Roman" w:hAnsi="Times New Roman" w:cs="Times New Roman"/>
          <w:sz w:val="24"/>
          <w:szCs w:val="24"/>
          <w:highlight w:val="yellow"/>
        </w:rPr>
        <w:t>E-mail address</w:t>
      </w:r>
      <w:r>
        <w:rPr>
          <w:rFonts w:ascii="Times New Roman" w:hAnsi="Times New Roman" w:cs="Times New Roman"/>
          <w:sz w:val="24"/>
          <w:szCs w:val="24"/>
        </w:rPr>
        <w:t>]</w:t>
      </w:r>
      <w:r w:rsidR="0055631E">
        <w:rPr>
          <w:rFonts w:ascii="Times New Roman" w:hAnsi="Times New Roman"/>
          <w:szCs w:val="24"/>
        </w:rPr>
        <w:tab/>
      </w:r>
      <w:r w:rsidR="006265D9" w:rsidRPr="00DE68B5">
        <w:rPr>
          <w:rFonts w:ascii="Times New Roman" w:hAnsi="Times New Roman"/>
          <w:szCs w:val="24"/>
        </w:rPr>
        <w:br/>
      </w:r>
    </w:p>
    <w:p w14:paraId="465EB46B" w14:textId="690DBBDC" w:rsidR="00B65338" w:rsidRPr="006E65D0" w:rsidRDefault="00B65338"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006E65D0">
        <w:rPr>
          <w:rFonts w:ascii="Times New Roman" w:hAnsi="Times New Roman" w:cs="Times New Roman"/>
          <w:sz w:val="24"/>
          <w:szCs w:val="24"/>
          <w:u w:val="single"/>
        </w:rPr>
        <w:t>Amendment</w:t>
      </w:r>
      <w:r w:rsidRPr="006E65D0">
        <w:rPr>
          <w:rFonts w:ascii="Times New Roman" w:hAnsi="Times New Roman" w:cs="Times New Roman"/>
          <w:sz w:val="24"/>
          <w:szCs w:val="24"/>
        </w:rPr>
        <w:t>.</w:t>
      </w:r>
      <w:r w:rsidR="006C473B" w:rsidRPr="006E65D0">
        <w:rPr>
          <w:rFonts w:ascii="Times New Roman" w:hAnsi="Times New Roman" w:cs="Times New Roman"/>
          <w:sz w:val="24"/>
          <w:szCs w:val="24"/>
        </w:rPr>
        <w:t xml:space="preserve"> Any amendment to this Agreement, including to the Approved Services and the Approved Budget, shall be reduced to writing, signed by an authorized representative of each party, and attached to this Agreement.</w:t>
      </w:r>
      <w:r w:rsidR="006C473B" w:rsidRPr="006E65D0">
        <w:rPr>
          <w:rFonts w:ascii="Times New Roman" w:hAnsi="Times New Roman" w:cs="Times New Roman"/>
          <w:sz w:val="24"/>
          <w:szCs w:val="24"/>
        </w:rPr>
        <w:tab/>
      </w:r>
      <w:r w:rsidR="006C473B" w:rsidRPr="006E65D0">
        <w:rPr>
          <w:rFonts w:ascii="Times New Roman" w:hAnsi="Times New Roman" w:cs="Times New Roman"/>
          <w:sz w:val="24"/>
          <w:szCs w:val="24"/>
        </w:rPr>
        <w:br/>
      </w:r>
    </w:p>
    <w:p w14:paraId="2FAC285B" w14:textId="536BD1FA" w:rsidR="00B65338" w:rsidRPr="006E65D0" w:rsidRDefault="33DA3BA8" w:rsidP="00670032">
      <w:pPr>
        <w:pStyle w:val="ListParagraph"/>
        <w:numPr>
          <w:ilvl w:val="1"/>
          <w:numId w:val="15"/>
        </w:numPr>
        <w:spacing w:after="0" w:line="240" w:lineRule="auto"/>
        <w:jc w:val="both"/>
        <w:rPr>
          <w:rFonts w:ascii="Times New Roman" w:eastAsia="Calibri" w:hAnsi="Times New Roman" w:cs="Times New Roman"/>
          <w:sz w:val="24"/>
          <w:szCs w:val="24"/>
          <w:u w:val="single"/>
        </w:rPr>
      </w:pPr>
      <w:r w:rsidRPr="3DE3C12D">
        <w:rPr>
          <w:rFonts w:ascii="Times New Roman" w:hAnsi="Times New Roman" w:cs="Times New Roman"/>
          <w:sz w:val="24"/>
          <w:szCs w:val="24"/>
          <w:u w:val="single"/>
        </w:rPr>
        <w:t>Counterpart Execution; Facsimile Execution</w:t>
      </w:r>
      <w:r w:rsidRPr="3DE3C12D">
        <w:rPr>
          <w:rFonts w:ascii="Times New Roman" w:hAnsi="Times New Roman" w:cs="Times New Roman"/>
          <w:sz w:val="24"/>
          <w:szCs w:val="24"/>
        </w:rPr>
        <w:t>.</w:t>
      </w:r>
      <w:r w:rsidR="03F5EC5F" w:rsidRPr="3DE3C12D">
        <w:rPr>
          <w:rFonts w:ascii="Times New Roman" w:hAnsi="Times New Roman" w:cs="Times New Roman"/>
          <w:sz w:val="24"/>
          <w:szCs w:val="24"/>
        </w:rPr>
        <w:t xml:space="preserve"> This Agreement may be executed in any number of counterparts with the same effect as if all of the parties had signed the same document. Such executions may be transmitted to the other parties by facsimile or other electronic transmission</w:t>
      </w:r>
      <w:r w:rsidR="643F7778" w:rsidRPr="3DE3C12D">
        <w:rPr>
          <w:rFonts w:ascii="Times New Roman" w:hAnsi="Times New Roman" w:cs="Times New Roman"/>
          <w:sz w:val="24"/>
          <w:szCs w:val="24"/>
        </w:rPr>
        <w:t>,</w:t>
      </w:r>
      <w:r w:rsidR="03F5EC5F" w:rsidRPr="3DE3C12D">
        <w:rPr>
          <w:rFonts w:ascii="Times New Roman" w:hAnsi="Times New Roman" w:cs="Times New Roman"/>
          <w:sz w:val="24"/>
          <w:szCs w:val="24"/>
        </w:rPr>
        <w:t xml:space="preserve"> and such facsimile or other electronic execution shall have the full force and effect of an original signature. All fully executed counterparts, whether original executions or facsimile executions, electronic executions, or a combination of the foregoing, shall be construed together and shall constitute one and the same agreement.</w:t>
      </w:r>
    </w:p>
    <w:p w14:paraId="04C7B60A" w14:textId="77777777" w:rsidR="006E65D0" w:rsidRPr="006E65D0" w:rsidRDefault="006E65D0" w:rsidP="00670032">
      <w:pPr>
        <w:jc w:val="both"/>
        <w:rPr>
          <w:rFonts w:ascii="Times New Roman" w:eastAsia="Calibri" w:hAnsi="Times New Roman"/>
          <w:szCs w:val="24"/>
          <w:u w:val="single"/>
        </w:rPr>
      </w:pPr>
    </w:p>
    <w:p w14:paraId="7A764DDF" w14:textId="77777777" w:rsidR="000C08F5" w:rsidRDefault="000C08F5" w:rsidP="000C08F5">
      <w:pPr>
        <w:rPr>
          <w:rFonts w:ascii="Times New Roman" w:eastAsia="Calibri" w:hAnsi="Times New Roman"/>
          <w:szCs w:val="24"/>
        </w:rPr>
      </w:pPr>
    </w:p>
    <w:p w14:paraId="38758125" w14:textId="27965C46" w:rsidR="000D57EE" w:rsidRDefault="000D57EE" w:rsidP="000C08F5">
      <w:pPr>
        <w:rPr>
          <w:rFonts w:ascii="Times New Roman" w:eastAsia="Calibri" w:hAnsi="Times New Roman"/>
          <w:szCs w:val="24"/>
        </w:rPr>
      </w:pPr>
    </w:p>
    <w:p w14:paraId="21C9DE85" w14:textId="77777777" w:rsidR="000C08F5" w:rsidRDefault="000C08F5" w:rsidP="000C08F5">
      <w:pPr>
        <w:rPr>
          <w:rFonts w:ascii="Times New Roman" w:eastAsia="Calibri" w:hAnsi="Times New Roman"/>
          <w:szCs w:val="24"/>
        </w:rPr>
      </w:pPr>
    </w:p>
    <w:p w14:paraId="038163B2" w14:textId="77777777" w:rsidR="000C08F5" w:rsidRPr="000C08F5" w:rsidRDefault="000C08F5" w:rsidP="000C08F5">
      <w:pPr>
        <w:rPr>
          <w:rFonts w:ascii="Times New Roman" w:eastAsia="Calibri" w:hAnsi="Times New Roman"/>
          <w:szCs w:val="24"/>
        </w:rPr>
      </w:pPr>
    </w:p>
    <w:p w14:paraId="73B99016" w14:textId="07E9A2EC" w:rsidR="00136931" w:rsidRPr="00136931" w:rsidRDefault="00136931" w:rsidP="00670032">
      <w:pPr>
        <w:ind w:firstLine="720"/>
        <w:rPr>
          <w:rFonts w:ascii="Times New Roman" w:hAnsi="Times New Roman"/>
        </w:rPr>
      </w:pPr>
      <w:r w:rsidRPr="00136931">
        <w:rPr>
          <w:rFonts w:ascii="Times New Roman" w:hAnsi="Times New Roman"/>
        </w:rPr>
        <w:t xml:space="preserve">IN WITNESS WHEREOF, each of the parties has executed this Agreement by its duly authorized officer as of the day and year first written above. </w:t>
      </w:r>
    </w:p>
    <w:p w14:paraId="0D25B6F8" w14:textId="38681216" w:rsidR="00136931" w:rsidRPr="00136931" w:rsidRDefault="00136931" w:rsidP="00670032">
      <w:pPr>
        <w:rPr>
          <w:rFonts w:ascii="Times New Roman" w:hAnsi="Times New Roman"/>
        </w:rPr>
      </w:pPr>
      <w:r w:rsidRPr="00136931">
        <w:rPr>
          <w:rFonts w:ascii="Times New Roman" w:hAnsi="Times New Roman"/>
        </w:rPr>
        <w:br/>
        <w:t>Midwest Energy, Inc.</w:t>
      </w:r>
      <w:r w:rsidRPr="00136931">
        <w:rPr>
          <w:rFonts w:ascii="Times New Roman" w:hAnsi="Times New Roman"/>
        </w:rPr>
        <w:br/>
        <w:t>By: _____________________________</w:t>
      </w:r>
    </w:p>
    <w:p w14:paraId="5F40F5D0" w14:textId="02321756" w:rsidR="00136931" w:rsidRPr="00136931" w:rsidRDefault="00136931" w:rsidP="00670032">
      <w:pPr>
        <w:rPr>
          <w:rFonts w:ascii="Times New Roman" w:hAnsi="Times New Roman"/>
        </w:rPr>
      </w:pPr>
      <w:r w:rsidRPr="00136931">
        <w:rPr>
          <w:rFonts w:ascii="Times New Roman" w:hAnsi="Times New Roman"/>
        </w:rPr>
        <w:t xml:space="preserve">Name: </w:t>
      </w:r>
    </w:p>
    <w:p w14:paraId="1D6E6CDD" w14:textId="291BED03" w:rsidR="00136931" w:rsidRPr="00136931" w:rsidRDefault="00136931" w:rsidP="00670032">
      <w:pPr>
        <w:rPr>
          <w:rFonts w:ascii="Times New Roman" w:hAnsi="Times New Roman"/>
        </w:rPr>
      </w:pPr>
      <w:r w:rsidRPr="00136931">
        <w:rPr>
          <w:rFonts w:ascii="Times New Roman" w:hAnsi="Times New Roman"/>
        </w:rPr>
        <w:t>Title:</w:t>
      </w:r>
    </w:p>
    <w:p w14:paraId="283B5E49" w14:textId="629755C8" w:rsidR="00136931" w:rsidRPr="00136931" w:rsidRDefault="00136931" w:rsidP="00670032">
      <w:pPr>
        <w:rPr>
          <w:rFonts w:ascii="Times New Roman" w:hAnsi="Times New Roman"/>
        </w:rPr>
      </w:pPr>
      <w:r w:rsidRPr="00136931">
        <w:rPr>
          <w:rFonts w:ascii="Times New Roman" w:hAnsi="Times New Roman"/>
        </w:rPr>
        <w:br/>
        <w:t>[</w:t>
      </w:r>
      <w:r w:rsidRPr="00136931">
        <w:rPr>
          <w:rFonts w:ascii="Times New Roman" w:hAnsi="Times New Roman"/>
          <w:highlight w:val="yellow"/>
        </w:rPr>
        <w:t xml:space="preserve">Name of </w:t>
      </w:r>
      <w:r w:rsidR="001C4DF4">
        <w:rPr>
          <w:rFonts w:ascii="Times New Roman" w:hAnsi="Times New Roman"/>
          <w:highlight w:val="yellow"/>
        </w:rPr>
        <w:t>Contractor</w:t>
      </w:r>
      <w:r w:rsidRPr="00136931">
        <w:rPr>
          <w:rFonts w:ascii="Times New Roman" w:hAnsi="Times New Roman"/>
        </w:rPr>
        <w:t>]</w:t>
      </w:r>
      <w:r w:rsidRPr="00136931">
        <w:rPr>
          <w:rFonts w:ascii="Times New Roman" w:hAnsi="Times New Roman"/>
        </w:rPr>
        <w:br/>
        <w:t>By: _____________________________</w:t>
      </w:r>
    </w:p>
    <w:p w14:paraId="089CD384" w14:textId="77777777" w:rsidR="00136931" w:rsidRPr="00136931" w:rsidRDefault="00136931" w:rsidP="00670032">
      <w:pPr>
        <w:rPr>
          <w:rFonts w:ascii="Times New Roman" w:hAnsi="Times New Roman"/>
        </w:rPr>
      </w:pPr>
      <w:r w:rsidRPr="00136931">
        <w:rPr>
          <w:rFonts w:ascii="Times New Roman" w:hAnsi="Times New Roman"/>
        </w:rPr>
        <w:t xml:space="preserve">Name: </w:t>
      </w:r>
    </w:p>
    <w:p w14:paraId="036B1CE3" w14:textId="77777777" w:rsidR="00136931" w:rsidRPr="00136931" w:rsidRDefault="00136931" w:rsidP="00670032">
      <w:pPr>
        <w:rPr>
          <w:rFonts w:ascii="Times New Roman" w:hAnsi="Times New Roman"/>
        </w:rPr>
      </w:pPr>
      <w:r w:rsidRPr="00136931">
        <w:rPr>
          <w:rFonts w:ascii="Times New Roman" w:hAnsi="Times New Roman"/>
        </w:rPr>
        <w:t>Title:</w:t>
      </w:r>
    </w:p>
    <w:p w14:paraId="629A9235" w14:textId="214858FE" w:rsidR="006E65D0" w:rsidRDefault="006E65D0" w:rsidP="00670032">
      <w:pPr>
        <w:rPr>
          <w:rFonts w:ascii="Times New Roman" w:eastAsia="Calibri" w:hAnsi="Times New Roman"/>
          <w:szCs w:val="24"/>
        </w:rPr>
      </w:pPr>
    </w:p>
    <w:p w14:paraId="2EA8108A" w14:textId="16489BF8" w:rsidR="00136931" w:rsidRDefault="00136931" w:rsidP="00670032">
      <w:pPr>
        <w:rPr>
          <w:rFonts w:ascii="Times New Roman" w:eastAsia="Calibri" w:hAnsi="Times New Roman"/>
          <w:szCs w:val="24"/>
        </w:rPr>
      </w:pPr>
      <w:r>
        <w:rPr>
          <w:rFonts w:ascii="Times New Roman" w:eastAsia="Calibri" w:hAnsi="Times New Roman"/>
          <w:szCs w:val="24"/>
        </w:rPr>
        <w:br w:type="page"/>
      </w:r>
    </w:p>
    <w:p w14:paraId="7A942D64" w14:textId="2DE7489A" w:rsidR="00136931" w:rsidRDefault="00175A82" w:rsidP="00670032">
      <w:pPr>
        <w:jc w:val="center"/>
        <w:rPr>
          <w:rFonts w:ascii="Times New Roman" w:eastAsia="Calibri" w:hAnsi="Times New Roman"/>
          <w:b/>
          <w:bCs/>
          <w:szCs w:val="24"/>
        </w:rPr>
      </w:pPr>
      <w:r>
        <w:rPr>
          <w:rFonts w:ascii="Times New Roman" w:eastAsia="Calibri" w:hAnsi="Times New Roman"/>
          <w:b/>
          <w:bCs/>
          <w:szCs w:val="24"/>
        </w:rPr>
        <w:lastRenderedPageBreak/>
        <w:t>CONTRACT</w:t>
      </w:r>
      <w:r w:rsidR="00136931">
        <w:rPr>
          <w:rFonts w:ascii="Times New Roman" w:eastAsia="Calibri" w:hAnsi="Times New Roman"/>
          <w:b/>
          <w:bCs/>
          <w:szCs w:val="24"/>
        </w:rPr>
        <w:t xml:space="preserve"> AGREEMENT</w:t>
      </w:r>
    </w:p>
    <w:p w14:paraId="02AA6056" w14:textId="77777777" w:rsidR="00136931" w:rsidRDefault="00136931" w:rsidP="00670032">
      <w:pPr>
        <w:jc w:val="center"/>
        <w:rPr>
          <w:rFonts w:ascii="Times New Roman" w:eastAsia="Calibri" w:hAnsi="Times New Roman"/>
          <w:b/>
          <w:bCs/>
          <w:szCs w:val="24"/>
        </w:rPr>
      </w:pPr>
    </w:p>
    <w:p w14:paraId="42264DF5" w14:textId="40D06780" w:rsidR="00136931" w:rsidRDefault="00136931" w:rsidP="00670032">
      <w:pPr>
        <w:jc w:val="center"/>
        <w:rPr>
          <w:rFonts w:ascii="Times New Roman" w:eastAsia="Calibri" w:hAnsi="Times New Roman"/>
          <w:b/>
          <w:bCs/>
          <w:szCs w:val="24"/>
          <w:u w:val="single"/>
        </w:rPr>
      </w:pPr>
      <w:r>
        <w:rPr>
          <w:rFonts w:ascii="Times New Roman" w:eastAsia="Calibri" w:hAnsi="Times New Roman"/>
          <w:b/>
          <w:bCs/>
          <w:szCs w:val="24"/>
          <w:u w:val="single"/>
        </w:rPr>
        <w:t>List of Exhibits</w:t>
      </w:r>
    </w:p>
    <w:p w14:paraId="51562E3B" w14:textId="77777777" w:rsidR="00136931" w:rsidRDefault="00136931" w:rsidP="00670032">
      <w:pPr>
        <w:jc w:val="center"/>
        <w:rPr>
          <w:rFonts w:ascii="Times New Roman" w:eastAsia="Calibri" w:hAnsi="Times New Roman"/>
          <w:b/>
          <w:bCs/>
          <w:szCs w:val="24"/>
          <w:u w:val="single"/>
        </w:rPr>
      </w:pPr>
    </w:p>
    <w:p w14:paraId="7AD003BA" w14:textId="139C4946" w:rsidR="00136931" w:rsidRDefault="00136931" w:rsidP="00670032">
      <w:pPr>
        <w:rPr>
          <w:rFonts w:ascii="Times New Roman" w:eastAsia="Calibri" w:hAnsi="Times New Roman"/>
          <w:b/>
          <w:bCs/>
          <w:szCs w:val="24"/>
        </w:rPr>
      </w:pPr>
      <w:r>
        <w:rPr>
          <w:rFonts w:ascii="Times New Roman" w:eastAsia="Calibri" w:hAnsi="Times New Roman"/>
          <w:b/>
          <w:bCs/>
          <w:szCs w:val="24"/>
          <w:u w:val="single"/>
        </w:rPr>
        <w:t>Exhibit A</w:t>
      </w:r>
      <w:r>
        <w:rPr>
          <w:rFonts w:ascii="Times New Roman" w:eastAsia="Calibri" w:hAnsi="Times New Roman"/>
          <w:b/>
          <w:bCs/>
          <w:szCs w:val="24"/>
        </w:rPr>
        <w:tab/>
        <w:t>Prime Award</w:t>
      </w:r>
    </w:p>
    <w:p w14:paraId="23C086A9" w14:textId="1400E21B" w:rsidR="00136931" w:rsidRDefault="00136931" w:rsidP="00670032">
      <w:pPr>
        <w:rPr>
          <w:rFonts w:ascii="Times New Roman" w:eastAsia="Calibri" w:hAnsi="Times New Roman"/>
          <w:b/>
          <w:bCs/>
          <w:szCs w:val="24"/>
        </w:rPr>
      </w:pPr>
      <w:r>
        <w:rPr>
          <w:rFonts w:ascii="Times New Roman" w:eastAsia="Calibri" w:hAnsi="Times New Roman"/>
          <w:b/>
          <w:bCs/>
          <w:szCs w:val="24"/>
        </w:rPr>
        <w:br/>
      </w:r>
      <w:r>
        <w:rPr>
          <w:rFonts w:ascii="Times New Roman" w:eastAsia="Calibri" w:hAnsi="Times New Roman"/>
          <w:b/>
          <w:bCs/>
          <w:szCs w:val="24"/>
          <w:u w:val="single"/>
        </w:rPr>
        <w:t>Exhibit B</w:t>
      </w:r>
      <w:r>
        <w:rPr>
          <w:rFonts w:ascii="Times New Roman" w:eastAsia="Calibri" w:hAnsi="Times New Roman"/>
          <w:b/>
          <w:bCs/>
          <w:szCs w:val="24"/>
        </w:rPr>
        <w:tab/>
      </w:r>
      <w:r w:rsidR="00175A82">
        <w:rPr>
          <w:rFonts w:ascii="Times New Roman" w:eastAsia="Calibri" w:hAnsi="Times New Roman"/>
          <w:b/>
          <w:bCs/>
          <w:szCs w:val="24"/>
        </w:rPr>
        <w:t>Contract</w:t>
      </w:r>
      <w:r>
        <w:rPr>
          <w:rFonts w:ascii="Times New Roman" w:eastAsia="Calibri" w:hAnsi="Times New Roman"/>
          <w:b/>
          <w:bCs/>
          <w:szCs w:val="24"/>
        </w:rPr>
        <w:t xml:space="preserve"> Data Sheet</w:t>
      </w:r>
    </w:p>
    <w:p w14:paraId="46658551" w14:textId="77777777" w:rsidR="00136931" w:rsidRDefault="00136931" w:rsidP="00670032">
      <w:pPr>
        <w:rPr>
          <w:rFonts w:ascii="Times New Roman" w:eastAsia="Calibri" w:hAnsi="Times New Roman"/>
          <w:b/>
          <w:bCs/>
          <w:szCs w:val="24"/>
        </w:rPr>
      </w:pPr>
    </w:p>
    <w:p w14:paraId="1C09DF1A" w14:textId="2B0BDA75" w:rsidR="00136931" w:rsidRDefault="00136931" w:rsidP="00670032">
      <w:pPr>
        <w:rPr>
          <w:rFonts w:ascii="Times New Roman" w:eastAsia="Calibri" w:hAnsi="Times New Roman"/>
          <w:b/>
          <w:bCs/>
          <w:szCs w:val="24"/>
        </w:rPr>
      </w:pPr>
      <w:r>
        <w:rPr>
          <w:rFonts w:ascii="Times New Roman" w:eastAsia="Calibri" w:hAnsi="Times New Roman"/>
          <w:b/>
          <w:bCs/>
          <w:szCs w:val="24"/>
          <w:u w:val="single"/>
        </w:rPr>
        <w:t>Exhibit C</w:t>
      </w:r>
      <w:r>
        <w:rPr>
          <w:rFonts w:ascii="Times New Roman" w:eastAsia="Calibri" w:hAnsi="Times New Roman"/>
          <w:b/>
          <w:bCs/>
          <w:szCs w:val="24"/>
        </w:rPr>
        <w:tab/>
        <w:t>Approved Services</w:t>
      </w:r>
    </w:p>
    <w:p w14:paraId="75E8C2D2" w14:textId="77777777" w:rsidR="00136931" w:rsidRDefault="00136931" w:rsidP="00670032">
      <w:pPr>
        <w:rPr>
          <w:rFonts w:ascii="Times New Roman" w:eastAsia="Calibri" w:hAnsi="Times New Roman"/>
          <w:b/>
          <w:bCs/>
          <w:szCs w:val="24"/>
        </w:rPr>
      </w:pPr>
    </w:p>
    <w:p w14:paraId="3B06750F" w14:textId="10FBB544" w:rsidR="00136931" w:rsidRDefault="00136931" w:rsidP="00670032">
      <w:pPr>
        <w:rPr>
          <w:rFonts w:ascii="Times New Roman" w:eastAsia="Calibri" w:hAnsi="Times New Roman"/>
          <w:b/>
          <w:bCs/>
          <w:szCs w:val="24"/>
        </w:rPr>
      </w:pPr>
      <w:r>
        <w:rPr>
          <w:rFonts w:ascii="Times New Roman" w:eastAsia="Calibri" w:hAnsi="Times New Roman"/>
          <w:b/>
          <w:bCs/>
          <w:szCs w:val="24"/>
          <w:u w:val="single"/>
        </w:rPr>
        <w:t>Exhibit D</w:t>
      </w:r>
      <w:r>
        <w:rPr>
          <w:rFonts w:ascii="Times New Roman" w:eastAsia="Calibri" w:hAnsi="Times New Roman"/>
          <w:b/>
          <w:bCs/>
          <w:szCs w:val="24"/>
        </w:rPr>
        <w:tab/>
        <w:t>Approved Budget</w:t>
      </w:r>
    </w:p>
    <w:p w14:paraId="010A9682" w14:textId="77777777" w:rsidR="00136931" w:rsidRDefault="00136931" w:rsidP="00670032">
      <w:pPr>
        <w:rPr>
          <w:rFonts w:ascii="Times New Roman" w:eastAsia="Calibri" w:hAnsi="Times New Roman"/>
          <w:b/>
          <w:bCs/>
          <w:szCs w:val="24"/>
        </w:rPr>
      </w:pPr>
    </w:p>
    <w:p w14:paraId="48360D03" w14:textId="0680F533" w:rsidR="00136931" w:rsidRDefault="00136931" w:rsidP="00670032">
      <w:pPr>
        <w:rPr>
          <w:rFonts w:ascii="Times New Roman" w:eastAsia="Calibri" w:hAnsi="Times New Roman"/>
          <w:b/>
          <w:bCs/>
          <w:szCs w:val="24"/>
        </w:rPr>
      </w:pPr>
      <w:r>
        <w:rPr>
          <w:rFonts w:ascii="Times New Roman" w:eastAsia="Calibri" w:hAnsi="Times New Roman"/>
          <w:b/>
          <w:bCs/>
          <w:szCs w:val="24"/>
          <w:u w:val="single"/>
        </w:rPr>
        <w:t>Exhibit E</w:t>
      </w:r>
      <w:r>
        <w:rPr>
          <w:rFonts w:ascii="Times New Roman" w:eastAsia="Calibri" w:hAnsi="Times New Roman"/>
          <w:b/>
          <w:bCs/>
          <w:szCs w:val="24"/>
        </w:rPr>
        <w:tab/>
      </w:r>
      <w:r w:rsidR="005A5EEE">
        <w:rPr>
          <w:rFonts w:ascii="Times New Roman" w:eastAsia="Calibri" w:hAnsi="Times New Roman"/>
          <w:b/>
          <w:bCs/>
          <w:szCs w:val="24"/>
        </w:rPr>
        <w:t xml:space="preserve">Other </w:t>
      </w:r>
      <w:r w:rsidR="007438FA">
        <w:rPr>
          <w:rFonts w:ascii="Times New Roman" w:eastAsia="Calibri" w:hAnsi="Times New Roman"/>
          <w:b/>
          <w:bCs/>
          <w:szCs w:val="24"/>
        </w:rPr>
        <w:t>Flowed Down</w:t>
      </w:r>
      <w:r w:rsidR="005A5EEE">
        <w:rPr>
          <w:rFonts w:ascii="Times New Roman" w:eastAsia="Calibri" w:hAnsi="Times New Roman"/>
          <w:b/>
          <w:bCs/>
          <w:szCs w:val="24"/>
        </w:rPr>
        <w:t xml:space="preserve"> Clauses</w:t>
      </w:r>
    </w:p>
    <w:p w14:paraId="02EE63F2" w14:textId="77777777" w:rsidR="005A5EEE" w:rsidRDefault="005A5EEE" w:rsidP="00670032">
      <w:pPr>
        <w:rPr>
          <w:rFonts w:ascii="Times New Roman" w:eastAsia="Calibri" w:hAnsi="Times New Roman"/>
          <w:b/>
          <w:bCs/>
          <w:szCs w:val="24"/>
        </w:rPr>
      </w:pPr>
    </w:p>
    <w:p w14:paraId="69D523DF" w14:textId="44214A9C" w:rsidR="005A5EEE" w:rsidRDefault="005A5EEE" w:rsidP="00670032">
      <w:pPr>
        <w:rPr>
          <w:rFonts w:ascii="Times New Roman" w:eastAsia="Calibri" w:hAnsi="Times New Roman"/>
          <w:b/>
          <w:bCs/>
          <w:szCs w:val="24"/>
        </w:rPr>
      </w:pPr>
      <w:r>
        <w:rPr>
          <w:rFonts w:ascii="Times New Roman" w:eastAsia="Calibri" w:hAnsi="Times New Roman"/>
          <w:b/>
          <w:bCs/>
          <w:szCs w:val="24"/>
          <w:u w:val="single"/>
        </w:rPr>
        <w:t>Exhibit F</w:t>
      </w:r>
      <w:r>
        <w:rPr>
          <w:rFonts w:ascii="Times New Roman" w:eastAsia="Calibri" w:hAnsi="Times New Roman"/>
          <w:b/>
          <w:bCs/>
          <w:szCs w:val="24"/>
        </w:rPr>
        <w:tab/>
        <w:t>Certification Regarding Lobbying</w:t>
      </w:r>
    </w:p>
    <w:p w14:paraId="21654B59" w14:textId="77777777" w:rsidR="005A5EEE" w:rsidRDefault="005A5EEE" w:rsidP="00670032">
      <w:pPr>
        <w:rPr>
          <w:rFonts w:ascii="Times New Roman" w:eastAsia="Calibri" w:hAnsi="Times New Roman"/>
          <w:b/>
          <w:bCs/>
          <w:szCs w:val="24"/>
        </w:rPr>
      </w:pPr>
    </w:p>
    <w:p w14:paraId="4EC93409" w14:textId="2E80B38B" w:rsidR="00D31FF0" w:rsidRDefault="00D31FF0" w:rsidP="00670032">
      <w:pPr>
        <w:rPr>
          <w:rFonts w:ascii="Times New Roman" w:eastAsia="Calibri" w:hAnsi="Times New Roman"/>
          <w:b/>
          <w:bCs/>
          <w:szCs w:val="24"/>
        </w:rPr>
      </w:pPr>
      <w:r>
        <w:rPr>
          <w:rFonts w:ascii="Times New Roman" w:eastAsia="Calibri" w:hAnsi="Times New Roman"/>
          <w:b/>
          <w:bCs/>
          <w:szCs w:val="24"/>
        </w:rPr>
        <w:br w:type="page"/>
      </w:r>
    </w:p>
    <w:p w14:paraId="1A7495DE" w14:textId="5EE99A6C" w:rsidR="00F27F91" w:rsidRPr="008A5ECA" w:rsidRDefault="008A5ECA" w:rsidP="00670032">
      <w:pPr>
        <w:jc w:val="center"/>
        <w:rPr>
          <w:rFonts w:ascii="Times New Roman" w:eastAsia="Calibri" w:hAnsi="Times New Roman"/>
          <w:b/>
          <w:bCs/>
          <w:szCs w:val="24"/>
          <w:u w:val="single"/>
        </w:rPr>
      </w:pPr>
      <w:r w:rsidRPr="008A5ECA">
        <w:rPr>
          <w:rFonts w:ascii="Times New Roman" w:eastAsia="Calibri" w:hAnsi="Times New Roman"/>
          <w:b/>
          <w:bCs/>
          <w:szCs w:val="24"/>
          <w:u w:val="single"/>
        </w:rPr>
        <w:lastRenderedPageBreak/>
        <w:t>Exhibit A</w:t>
      </w:r>
    </w:p>
    <w:p w14:paraId="27558AD5" w14:textId="77777777" w:rsidR="008A5ECA" w:rsidRDefault="008A5ECA" w:rsidP="00670032">
      <w:pPr>
        <w:jc w:val="center"/>
        <w:rPr>
          <w:rFonts w:ascii="Times New Roman" w:eastAsia="Calibri" w:hAnsi="Times New Roman"/>
          <w:b/>
          <w:bCs/>
          <w:szCs w:val="24"/>
        </w:rPr>
      </w:pPr>
    </w:p>
    <w:p w14:paraId="1D26B217" w14:textId="20FCCDC7" w:rsidR="008A5ECA" w:rsidRDefault="008A5ECA" w:rsidP="00670032">
      <w:pPr>
        <w:jc w:val="center"/>
        <w:rPr>
          <w:rFonts w:ascii="Times New Roman" w:eastAsia="Calibri" w:hAnsi="Times New Roman"/>
          <w:b/>
          <w:bCs/>
          <w:szCs w:val="24"/>
        </w:rPr>
      </w:pPr>
      <w:r>
        <w:rPr>
          <w:rFonts w:ascii="Times New Roman" w:eastAsia="Calibri" w:hAnsi="Times New Roman"/>
          <w:b/>
          <w:bCs/>
          <w:szCs w:val="24"/>
        </w:rPr>
        <w:t>Prime Award</w:t>
      </w:r>
    </w:p>
    <w:p w14:paraId="48588468" w14:textId="77777777" w:rsidR="008A5ECA" w:rsidRDefault="008A5ECA" w:rsidP="00670032">
      <w:pPr>
        <w:jc w:val="center"/>
        <w:rPr>
          <w:rFonts w:ascii="Times New Roman" w:eastAsia="Calibri" w:hAnsi="Times New Roman"/>
          <w:b/>
          <w:bCs/>
          <w:szCs w:val="24"/>
        </w:rPr>
      </w:pPr>
    </w:p>
    <w:p w14:paraId="51FD4461" w14:textId="13316E9D" w:rsidR="008A5ECA" w:rsidRDefault="008A5ECA" w:rsidP="00670032">
      <w:pPr>
        <w:jc w:val="center"/>
        <w:rPr>
          <w:rFonts w:ascii="Times New Roman" w:eastAsia="Calibri" w:hAnsi="Times New Roman"/>
          <w:b/>
          <w:bCs/>
          <w:szCs w:val="24"/>
        </w:rPr>
      </w:pPr>
      <w:r>
        <w:rPr>
          <w:rFonts w:ascii="Times New Roman" w:eastAsia="Calibri" w:hAnsi="Times New Roman"/>
          <w:b/>
          <w:bCs/>
          <w:szCs w:val="24"/>
        </w:rPr>
        <w:t>[</w:t>
      </w:r>
      <w:r w:rsidRPr="008A5ECA">
        <w:rPr>
          <w:rFonts w:ascii="Times New Roman" w:eastAsia="Calibri" w:hAnsi="Times New Roman"/>
          <w:b/>
          <w:bCs/>
          <w:szCs w:val="24"/>
          <w:highlight w:val="yellow"/>
        </w:rPr>
        <w:t>attach as exhibit after this cover sheet</w:t>
      </w:r>
      <w:r>
        <w:rPr>
          <w:rFonts w:ascii="Times New Roman" w:eastAsia="Calibri" w:hAnsi="Times New Roman"/>
          <w:b/>
          <w:bCs/>
          <w:szCs w:val="24"/>
        </w:rPr>
        <w:t>]</w:t>
      </w:r>
    </w:p>
    <w:p w14:paraId="7A947BA1" w14:textId="77777777" w:rsidR="008A5ECA" w:rsidRDefault="008A5ECA" w:rsidP="00670032">
      <w:pPr>
        <w:jc w:val="center"/>
        <w:rPr>
          <w:rFonts w:ascii="Times New Roman" w:eastAsia="Calibri" w:hAnsi="Times New Roman"/>
          <w:b/>
          <w:bCs/>
          <w:szCs w:val="24"/>
        </w:rPr>
      </w:pPr>
    </w:p>
    <w:p w14:paraId="1AC50220" w14:textId="7FAD7DC2" w:rsidR="008A5ECA" w:rsidRDefault="008A5ECA" w:rsidP="00670032">
      <w:pPr>
        <w:jc w:val="center"/>
        <w:rPr>
          <w:rFonts w:ascii="Times New Roman" w:eastAsia="Calibri" w:hAnsi="Times New Roman"/>
          <w:b/>
          <w:bCs/>
          <w:szCs w:val="24"/>
        </w:rPr>
      </w:pPr>
      <w:r>
        <w:rPr>
          <w:rFonts w:ascii="Times New Roman" w:eastAsia="Calibri" w:hAnsi="Times New Roman"/>
          <w:b/>
          <w:bCs/>
          <w:szCs w:val="24"/>
        </w:rPr>
        <w:br w:type="page"/>
      </w:r>
    </w:p>
    <w:p w14:paraId="3DBE7E27" w14:textId="4EDBCB51" w:rsidR="008A5ECA" w:rsidRDefault="00CC2029" w:rsidP="00670032">
      <w:pPr>
        <w:jc w:val="center"/>
        <w:rPr>
          <w:rFonts w:ascii="Times New Roman" w:eastAsia="Calibri" w:hAnsi="Times New Roman"/>
          <w:b/>
          <w:bCs/>
          <w:szCs w:val="24"/>
          <w:u w:val="single"/>
        </w:rPr>
      </w:pPr>
      <w:r>
        <w:rPr>
          <w:rFonts w:ascii="Times New Roman" w:eastAsia="Calibri" w:hAnsi="Times New Roman"/>
          <w:b/>
          <w:bCs/>
          <w:szCs w:val="24"/>
          <w:u w:val="single"/>
        </w:rPr>
        <w:lastRenderedPageBreak/>
        <w:t>Exhibit B</w:t>
      </w:r>
    </w:p>
    <w:p w14:paraId="4B4D23D8" w14:textId="77777777" w:rsidR="00CC2029" w:rsidRDefault="00CC2029" w:rsidP="00670032">
      <w:pPr>
        <w:jc w:val="center"/>
        <w:rPr>
          <w:rFonts w:ascii="Times New Roman" w:eastAsia="Calibri" w:hAnsi="Times New Roman"/>
          <w:b/>
          <w:bCs/>
          <w:szCs w:val="24"/>
          <w:u w:val="single"/>
        </w:rPr>
      </w:pPr>
    </w:p>
    <w:p w14:paraId="5F350744" w14:textId="3BB4847A" w:rsidR="00CC2029" w:rsidRPr="00D158A1" w:rsidRDefault="00175A82" w:rsidP="00670032">
      <w:pPr>
        <w:jc w:val="center"/>
        <w:rPr>
          <w:rFonts w:ascii="Times New Roman" w:eastAsia="Calibri" w:hAnsi="Times New Roman"/>
          <w:b/>
          <w:bCs/>
          <w:szCs w:val="24"/>
        </w:rPr>
      </w:pPr>
      <w:r>
        <w:rPr>
          <w:rFonts w:ascii="Times New Roman" w:eastAsia="Calibri" w:hAnsi="Times New Roman"/>
          <w:b/>
          <w:bCs/>
          <w:szCs w:val="24"/>
        </w:rPr>
        <w:t>Contract</w:t>
      </w:r>
      <w:r w:rsidR="00CC2029">
        <w:rPr>
          <w:rFonts w:ascii="Times New Roman" w:eastAsia="Calibri" w:hAnsi="Times New Roman"/>
          <w:b/>
          <w:bCs/>
          <w:szCs w:val="24"/>
        </w:rPr>
        <w:t xml:space="preserve"> Data Sheet </w:t>
      </w:r>
      <w:r w:rsidR="00D158A1">
        <w:rPr>
          <w:rFonts w:ascii="Times New Roman" w:eastAsia="Calibri" w:hAnsi="Times New Roman"/>
          <w:b/>
          <w:bCs/>
          <w:szCs w:val="24"/>
        </w:rPr>
        <w:t>(</w:t>
      </w:r>
      <w:r w:rsidR="00D158A1">
        <w:rPr>
          <w:rFonts w:ascii="Times New Roman" w:eastAsia="Calibri" w:hAnsi="Times New Roman"/>
          <w:b/>
          <w:bCs/>
          <w:i/>
          <w:iCs/>
          <w:szCs w:val="24"/>
        </w:rPr>
        <w:t xml:space="preserve">see </w:t>
      </w:r>
      <w:r w:rsidR="00D158A1">
        <w:rPr>
          <w:rFonts w:ascii="Times New Roman" w:eastAsia="Calibri" w:hAnsi="Times New Roman"/>
          <w:b/>
          <w:bCs/>
          <w:szCs w:val="24"/>
        </w:rPr>
        <w:t>2 C.F.R. § 200.33</w:t>
      </w:r>
      <w:r w:rsidR="00522A2B">
        <w:rPr>
          <w:rFonts w:ascii="Times New Roman" w:eastAsia="Calibri" w:hAnsi="Times New Roman"/>
          <w:b/>
          <w:bCs/>
          <w:szCs w:val="24"/>
        </w:rPr>
        <w:t>2)</w:t>
      </w:r>
    </w:p>
    <w:p w14:paraId="3BCCC3C4" w14:textId="77777777" w:rsidR="00CC2029" w:rsidRDefault="00CC2029" w:rsidP="00670032">
      <w:pPr>
        <w:jc w:val="center"/>
        <w:rPr>
          <w:rFonts w:ascii="Times New Roman" w:eastAsia="Calibri" w:hAnsi="Times New Roman"/>
          <w:b/>
          <w:bCs/>
          <w:szCs w:val="24"/>
        </w:rPr>
      </w:pPr>
    </w:p>
    <w:tbl>
      <w:tblPr>
        <w:tblStyle w:val="TableGrid"/>
        <w:tblW w:w="0" w:type="auto"/>
        <w:tblLook w:val="04A0" w:firstRow="1" w:lastRow="0" w:firstColumn="1" w:lastColumn="0" w:noHBand="0" w:noVBand="1"/>
      </w:tblPr>
      <w:tblGrid>
        <w:gridCol w:w="805"/>
        <w:gridCol w:w="4680"/>
        <w:gridCol w:w="3865"/>
      </w:tblGrid>
      <w:tr w:rsidR="00CC2029" w14:paraId="0B3334BD" w14:textId="77777777" w:rsidTr="00087975">
        <w:tc>
          <w:tcPr>
            <w:tcW w:w="805" w:type="dxa"/>
          </w:tcPr>
          <w:p w14:paraId="478C0EA7" w14:textId="7528D1A0" w:rsidR="00CC2029" w:rsidRPr="00EE73FC" w:rsidRDefault="00CC2029" w:rsidP="00670032">
            <w:pPr>
              <w:rPr>
                <w:rFonts w:ascii="Times New Roman" w:eastAsia="Calibri" w:hAnsi="Times New Roman"/>
                <w:szCs w:val="24"/>
              </w:rPr>
            </w:pPr>
            <w:r w:rsidRPr="00EE73FC">
              <w:rPr>
                <w:rFonts w:ascii="Times New Roman" w:eastAsia="Calibri" w:hAnsi="Times New Roman"/>
                <w:szCs w:val="24"/>
              </w:rPr>
              <w:t>(</w:t>
            </w:r>
            <w:proofErr w:type="spellStart"/>
            <w:r w:rsidRPr="00EE73FC">
              <w:rPr>
                <w:rFonts w:ascii="Times New Roman" w:eastAsia="Calibri" w:hAnsi="Times New Roman"/>
                <w:szCs w:val="24"/>
              </w:rPr>
              <w:t>i</w:t>
            </w:r>
            <w:proofErr w:type="spellEnd"/>
            <w:r w:rsidRPr="00EE73FC">
              <w:rPr>
                <w:rFonts w:ascii="Times New Roman" w:eastAsia="Calibri" w:hAnsi="Times New Roman"/>
                <w:szCs w:val="24"/>
              </w:rPr>
              <w:t>)</w:t>
            </w:r>
          </w:p>
        </w:tc>
        <w:tc>
          <w:tcPr>
            <w:tcW w:w="4680" w:type="dxa"/>
          </w:tcPr>
          <w:p w14:paraId="631AE8F1" w14:textId="173F4E80" w:rsidR="00CC2029" w:rsidRPr="00EE73FC" w:rsidRDefault="001C4DF4" w:rsidP="00670032">
            <w:pPr>
              <w:rPr>
                <w:rFonts w:ascii="Times New Roman" w:eastAsia="Calibri" w:hAnsi="Times New Roman"/>
                <w:szCs w:val="24"/>
              </w:rPr>
            </w:pPr>
            <w:r>
              <w:rPr>
                <w:rFonts w:ascii="Times New Roman" w:eastAsia="Calibri" w:hAnsi="Times New Roman"/>
                <w:szCs w:val="24"/>
              </w:rPr>
              <w:t>Contractor</w:t>
            </w:r>
            <w:r w:rsidR="00CC2029" w:rsidRPr="00EE73FC">
              <w:rPr>
                <w:rFonts w:ascii="Times New Roman" w:eastAsia="Calibri" w:hAnsi="Times New Roman"/>
                <w:szCs w:val="24"/>
              </w:rPr>
              <w:t xml:space="preserve"> Name</w:t>
            </w:r>
          </w:p>
        </w:tc>
        <w:tc>
          <w:tcPr>
            <w:tcW w:w="3865" w:type="dxa"/>
          </w:tcPr>
          <w:p w14:paraId="1A67624F" w14:textId="0FC33F1B" w:rsidR="00CC2029" w:rsidRPr="00EE73FC" w:rsidRDefault="00CC2029" w:rsidP="00670032">
            <w:pPr>
              <w:rPr>
                <w:rFonts w:ascii="Times New Roman" w:eastAsia="Calibri" w:hAnsi="Times New Roman"/>
                <w:szCs w:val="24"/>
              </w:rPr>
            </w:pPr>
            <w:r w:rsidRPr="00EE73FC">
              <w:rPr>
                <w:rFonts w:ascii="Times New Roman" w:eastAsia="Calibri" w:hAnsi="Times New Roman"/>
                <w:szCs w:val="24"/>
              </w:rPr>
              <w:t>[</w:t>
            </w:r>
            <w:r w:rsidRPr="00EE73FC">
              <w:rPr>
                <w:rFonts w:ascii="Times New Roman" w:eastAsia="Calibri" w:hAnsi="Times New Roman"/>
                <w:szCs w:val="24"/>
                <w:highlight w:val="yellow"/>
              </w:rPr>
              <w:t>x</w:t>
            </w:r>
            <w:r w:rsidRPr="00EE73FC">
              <w:rPr>
                <w:rFonts w:ascii="Times New Roman" w:eastAsia="Calibri" w:hAnsi="Times New Roman"/>
                <w:szCs w:val="24"/>
              </w:rPr>
              <w:t>]</w:t>
            </w:r>
          </w:p>
        </w:tc>
      </w:tr>
      <w:tr w:rsidR="00CC2029" w14:paraId="659CDF0F" w14:textId="77777777" w:rsidTr="00087975">
        <w:tc>
          <w:tcPr>
            <w:tcW w:w="805" w:type="dxa"/>
          </w:tcPr>
          <w:p w14:paraId="467AE770" w14:textId="0C28C454" w:rsidR="00CC2029" w:rsidRPr="00EE73FC" w:rsidRDefault="00D158A1" w:rsidP="00670032">
            <w:pPr>
              <w:rPr>
                <w:rFonts w:ascii="Times New Roman" w:eastAsia="Calibri" w:hAnsi="Times New Roman"/>
                <w:szCs w:val="24"/>
              </w:rPr>
            </w:pPr>
            <w:r w:rsidRPr="00EE73FC">
              <w:rPr>
                <w:rFonts w:ascii="Times New Roman" w:eastAsia="Calibri" w:hAnsi="Times New Roman"/>
                <w:szCs w:val="24"/>
              </w:rPr>
              <w:t>(ii)</w:t>
            </w:r>
          </w:p>
        </w:tc>
        <w:tc>
          <w:tcPr>
            <w:tcW w:w="4680" w:type="dxa"/>
          </w:tcPr>
          <w:p w14:paraId="740D970A" w14:textId="35F8B97E" w:rsidR="00CC2029" w:rsidRPr="00EE73FC" w:rsidRDefault="001C4DF4" w:rsidP="00670032">
            <w:pPr>
              <w:rPr>
                <w:rFonts w:ascii="Times New Roman" w:eastAsia="Calibri" w:hAnsi="Times New Roman"/>
                <w:szCs w:val="24"/>
              </w:rPr>
            </w:pPr>
            <w:r>
              <w:rPr>
                <w:rFonts w:ascii="Times New Roman" w:eastAsia="Calibri" w:hAnsi="Times New Roman"/>
                <w:szCs w:val="24"/>
              </w:rPr>
              <w:t>Contractor</w:t>
            </w:r>
            <w:r w:rsidR="00D158A1" w:rsidRPr="00EE73FC">
              <w:rPr>
                <w:rFonts w:ascii="Times New Roman" w:eastAsia="Calibri" w:hAnsi="Times New Roman"/>
                <w:szCs w:val="24"/>
              </w:rPr>
              <w:t xml:space="preserve"> Unique Entity </w:t>
            </w:r>
            <w:r w:rsidR="007D65A6" w:rsidRPr="00EE73FC">
              <w:rPr>
                <w:rFonts w:ascii="Times New Roman" w:eastAsia="Calibri" w:hAnsi="Times New Roman"/>
                <w:szCs w:val="24"/>
              </w:rPr>
              <w:t>Identifier</w:t>
            </w:r>
          </w:p>
        </w:tc>
        <w:tc>
          <w:tcPr>
            <w:tcW w:w="3865" w:type="dxa"/>
          </w:tcPr>
          <w:p w14:paraId="4868554A" w14:textId="7508509A" w:rsidR="00CC2029" w:rsidRPr="00EE73FC" w:rsidRDefault="007D65A6" w:rsidP="00670032">
            <w:pPr>
              <w:rPr>
                <w:rFonts w:ascii="Times New Roman" w:eastAsia="Calibri" w:hAnsi="Times New Roman"/>
                <w:szCs w:val="24"/>
              </w:rPr>
            </w:pPr>
            <w:r w:rsidRPr="00EE73FC">
              <w:rPr>
                <w:rFonts w:ascii="Times New Roman" w:eastAsia="Calibri" w:hAnsi="Times New Roman"/>
                <w:szCs w:val="24"/>
              </w:rPr>
              <w:t>[</w:t>
            </w:r>
            <w:r w:rsidRPr="00EE73FC">
              <w:rPr>
                <w:rFonts w:ascii="Times New Roman" w:eastAsia="Calibri" w:hAnsi="Times New Roman"/>
                <w:szCs w:val="24"/>
                <w:highlight w:val="yellow"/>
              </w:rPr>
              <w:t>x</w:t>
            </w:r>
            <w:r w:rsidRPr="00EE73FC">
              <w:rPr>
                <w:rFonts w:ascii="Times New Roman" w:eastAsia="Calibri" w:hAnsi="Times New Roman"/>
                <w:szCs w:val="24"/>
              </w:rPr>
              <w:t>]</w:t>
            </w:r>
          </w:p>
        </w:tc>
      </w:tr>
      <w:tr w:rsidR="00CC2029" w14:paraId="3532B56A" w14:textId="77777777" w:rsidTr="00087975">
        <w:tc>
          <w:tcPr>
            <w:tcW w:w="805" w:type="dxa"/>
          </w:tcPr>
          <w:p w14:paraId="4E2620DC" w14:textId="7389F660" w:rsidR="00CC2029" w:rsidRPr="00EE73FC" w:rsidRDefault="007D65A6" w:rsidP="00670032">
            <w:pPr>
              <w:rPr>
                <w:rFonts w:ascii="Times New Roman" w:eastAsia="Calibri" w:hAnsi="Times New Roman"/>
                <w:szCs w:val="24"/>
              </w:rPr>
            </w:pPr>
            <w:r w:rsidRPr="00EE73FC">
              <w:rPr>
                <w:rFonts w:ascii="Times New Roman" w:eastAsia="Calibri" w:hAnsi="Times New Roman"/>
                <w:szCs w:val="24"/>
              </w:rPr>
              <w:t>(iii)</w:t>
            </w:r>
          </w:p>
        </w:tc>
        <w:tc>
          <w:tcPr>
            <w:tcW w:w="4680" w:type="dxa"/>
          </w:tcPr>
          <w:p w14:paraId="27C76CAB" w14:textId="15544679" w:rsidR="00CC2029" w:rsidRPr="00EE73FC" w:rsidRDefault="007D65A6" w:rsidP="00670032">
            <w:pPr>
              <w:rPr>
                <w:rFonts w:ascii="Times New Roman" w:eastAsia="Calibri" w:hAnsi="Times New Roman"/>
                <w:szCs w:val="24"/>
              </w:rPr>
            </w:pPr>
            <w:r w:rsidRPr="00EE73FC">
              <w:rPr>
                <w:rFonts w:ascii="Times New Roman" w:eastAsia="Calibri" w:hAnsi="Times New Roman"/>
                <w:szCs w:val="24"/>
              </w:rPr>
              <w:t>Federal Award Identification Number (FAIN)</w:t>
            </w:r>
          </w:p>
        </w:tc>
        <w:tc>
          <w:tcPr>
            <w:tcW w:w="3865" w:type="dxa"/>
          </w:tcPr>
          <w:p w14:paraId="28A0A04F" w14:textId="4DC24200" w:rsidR="00CC2029" w:rsidRPr="00EE73FC" w:rsidRDefault="00A10E1D" w:rsidP="00670032">
            <w:pPr>
              <w:rPr>
                <w:rFonts w:ascii="Times New Roman" w:eastAsia="Calibri" w:hAnsi="Times New Roman"/>
                <w:szCs w:val="24"/>
              </w:rPr>
            </w:pPr>
            <w:r>
              <w:rPr>
                <w:rFonts w:ascii="Times New Roman" w:eastAsia="Calibri" w:hAnsi="Times New Roman"/>
                <w:szCs w:val="24"/>
              </w:rPr>
              <w:t>DE-GD</w:t>
            </w:r>
            <w:r w:rsidR="00D85866">
              <w:rPr>
                <w:rFonts w:ascii="Times New Roman" w:eastAsia="Calibri" w:hAnsi="Times New Roman"/>
                <w:szCs w:val="24"/>
              </w:rPr>
              <w:t>0000892</w:t>
            </w:r>
          </w:p>
        </w:tc>
      </w:tr>
      <w:tr w:rsidR="00CC2029" w14:paraId="678A69BB" w14:textId="77777777" w:rsidTr="00087975">
        <w:tc>
          <w:tcPr>
            <w:tcW w:w="805" w:type="dxa"/>
          </w:tcPr>
          <w:p w14:paraId="75667E9E" w14:textId="78CFFF1F" w:rsidR="00CC2029" w:rsidRPr="00EE73FC" w:rsidRDefault="007D65A6" w:rsidP="00670032">
            <w:pPr>
              <w:rPr>
                <w:rFonts w:ascii="Times New Roman" w:eastAsia="Calibri" w:hAnsi="Times New Roman"/>
                <w:szCs w:val="24"/>
              </w:rPr>
            </w:pPr>
            <w:r w:rsidRPr="00EE73FC">
              <w:rPr>
                <w:rFonts w:ascii="Times New Roman" w:eastAsia="Calibri" w:hAnsi="Times New Roman"/>
                <w:szCs w:val="24"/>
              </w:rPr>
              <w:t>(iv)</w:t>
            </w:r>
          </w:p>
        </w:tc>
        <w:tc>
          <w:tcPr>
            <w:tcW w:w="4680" w:type="dxa"/>
          </w:tcPr>
          <w:p w14:paraId="78146ECD" w14:textId="73947427" w:rsidR="00CC2029" w:rsidRPr="00EE73FC" w:rsidRDefault="007D65A6" w:rsidP="00670032">
            <w:pPr>
              <w:rPr>
                <w:rFonts w:ascii="Times New Roman" w:eastAsia="Calibri" w:hAnsi="Times New Roman"/>
                <w:szCs w:val="24"/>
              </w:rPr>
            </w:pPr>
            <w:r w:rsidRPr="00EE73FC">
              <w:rPr>
                <w:rFonts w:ascii="Times New Roman" w:eastAsia="Calibri" w:hAnsi="Times New Roman"/>
                <w:szCs w:val="24"/>
              </w:rPr>
              <w:t>Federal Award Date to the Recipient by the Federal Agency</w:t>
            </w:r>
          </w:p>
        </w:tc>
        <w:tc>
          <w:tcPr>
            <w:tcW w:w="3865" w:type="dxa"/>
          </w:tcPr>
          <w:p w14:paraId="42EBB4F8" w14:textId="56B64EA3" w:rsidR="00CC2029" w:rsidRPr="00EE73FC" w:rsidRDefault="00DD276E" w:rsidP="00670032">
            <w:pPr>
              <w:rPr>
                <w:rFonts w:ascii="Times New Roman" w:eastAsia="Calibri" w:hAnsi="Times New Roman"/>
                <w:szCs w:val="24"/>
              </w:rPr>
            </w:pPr>
            <w:r w:rsidRPr="00EE73FC">
              <w:rPr>
                <w:rFonts w:ascii="Times New Roman" w:eastAsia="Calibri" w:hAnsi="Times New Roman"/>
                <w:szCs w:val="24"/>
              </w:rPr>
              <w:t>[</w:t>
            </w:r>
            <w:r w:rsidRPr="00EE73FC">
              <w:rPr>
                <w:rFonts w:ascii="Times New Roman" w:eastAsia="Calibri" w:hAnsi="Times New Roman"/>
                <w:szCs w:val="24"/>
                <w:highlight w:val="yellow"/>
              </w:rPr>
              <w:t>x</w:t>
            </w:r>
            <w:r w:rsidRPr="00EE73FC">
              <w:rPr>
                <w:rFonts w:ascii="Times New Roman" w:eastAsia="Calibri" w:hAnsi="Times New Roman"/>
                <w:szCs w:val="24"/>
              </w:rPr>
              <w:t>]</w:t>
            </w:r>
          </w:p>
        </w:tc>
      </w:tr>
      <w:tr w:rsidR="00CC2029" w14:paraId="549882AD" w14:textId="77777777" w:rsidTr="00087975">
        <w:tc>
          <w:tcPr>
            <w:tcW w:w="805" w:type="dxa"/>
          </w:tcPr>
          <w:p w14:paraId="44070A64" w14:textId="6CF6B772" w:rsidR="00CC2029" w:rsidRPr="00EE73FC" w:rsidRDefault="00BD146F" w:rsidP="00670032">
            <w:pPr>
              <w:rPr>
                <w:rFonts w:ascii="Times New Roman" w:eastAsia="Calibri" w:hAnsi="Times New Roman"/>
                <w:szCs w:val="24"/>
              </w:rPr>
            </w:pPr>
            <w:r w:rsidRPr="00EE73FC">
              <w:rPr>
                <w:rFonts w:ascii="Times New Roman" w:eastAsia="Calibri" w:hAnsi="Times New Roman"/>
                <w:szCs w:val="24"/>
              </w:rPr>
              <w:t>(v)</w:t>
            </w:r>
          </w:p>
        </w:tc>
        <w:tc>
          <w:tcPr>
            <w:tcW w:w="4680" w:type="dxa"/>
          </w:tcPr>
          <w:p w14:paraId="5D2687E7" w14:textId="135552B5" w:rsidR="00CC2029" w:rsidRPr="00EE73FC" w:rsidRDefault="00175A82" w:rsidP="00670032">
            <w:pPr>
              <w:rPr>
                <w:rFonts w:ascii="Times New Roman" w:eastAsia="Calibri" w:hAnsi="Times New Roman"/>
                <w:szCs w:val="24"/>
              </w:rPr>
            </w:pPr>
            <w:r>
              <w:rPr>
                <w:rFonts w:ascii="Times New Roman" w:eastAsia="Calibri" w:hAnsi="Times New Roman"/>
                <w:szCs w:val="24"/>
              </w:rPr>
              <w:t>Contract</w:t>
            </w:r>
            <w:r w:rsidR="00BD146F" w:rsidRPr="00EE73FC">
              <w:rPr>
                <w:rFonts w:ascii="Times New Roman" w:eastAsia="Calibri" w:hAnsi="Times New Roman"/>
                <w:szCs w:val="24"/>
              </w:rPr>
              <w:t xml:space="preserve"> Period of Performance Start Date</w:t>
            </w:r>
          </w:p>
        </w:tc>
        <w:tc>
          <w:tcPr>
            <w:tcW w:w="3865" w:type="dxa"/>
          </w:tcPr>
          <w:p w14:paraId="2A388023" w14:textId="348DC7A1" w:rsidR="00CC2029" w:rsidRPr="00EE73FC" w:rsidRDefault="00DD276E" w:rsidP="00670032">
            <w:pPr>
              <w:rPr>
                <w:rFonts w:ascii="Times New Roman" w:eastAsia="Calibri" w:hAnsi="Times New Roman"/>
                <w:szCs w:val="24"/>
              </w:rPr>
            </w:pPr>
            <w:r>
              <w:rPr>
                <w:rFonts w:ascii="Times New Roman" w:eastAsia="Calibri" w:hAnsi="Times New Roman"/>
                <w:szCs w:val="24"/>
              </w:rPr>
              <w:t>10/01/2024</w:t>
            </w:r>
          </w:p>
        </w:tc>
      </w:tr>
      <w:tr w:rsidR="00CC2029" w14:paraId="2F9734C1" w14:textId="77777777" w:rsidTr="00087975">
        <w:tc>
          <w:tcPr>
            <w:tcW w:w="805" w:type="dxa"/>
          </w:tcPr>
          <w:p w14:paraId="79D9F705" w14:textId="12CB2E70" w:rsidR="00CC2029" w:rsidRPr="00EE73FC" w:rsidRDefault="00E50EB7" w:rsidP="00670032">
            <w:pPr>
              <w:rPr>
                <w:rFonts w:ascii="Times New Roman" w:eastAsia="Calibri" w:hAnsi="Times New Roman"/>
                <w:szCs w:val="24"/>
              </w:rPr>
            </w:pPr>
            <w:r w:rsidRPr="00EE73FC">
              <w:rPr>
                <w:rFonts w:ascii="Times New Roman" w:eastAsia="Calibri" w:hAnsi="Times New Roman"/>
                <w:szCs w:val="24"/>
              </w:rPr>
              <w:t>(vi)</w:t>
            </w:r>
          </w:p>
        </w:tc>
        <w:tc>
          <w:tcPr>
            <w:tcW w:w="4680" w:type="dxa"/>
          </w:tcPr>
          <w:p w14:paraId="39E6624B" w14:textId="61E18D47" w:rsidR="00CC2029" w:rsidRPr="00EE73FC" w:rsidRDefault="00175A82" w:rsidP="00670032">
            <w:pPr>
              <w:rPr>
                <w:rFonts w:ascii="Times New Roman" w:eastAsia="Calibri" w:hAnsi="Times New Roman"/>
                <w:szCs w:val="24"/>
              </w:rPr>
            </w:pPr>
            <w:r>
              <w:rPr>
                <w:rFonts w:ascii="Times New Roman" w:eastAsia="Calibri" w:hAnsi="Times New Roman"/>
                <w:szCs w:val="24"/>
              </w:rPr>
              <w:t>Contract</w:t>
            </w:r>
            <w:r w:rsidR="00E50EB7" w:rsidRPr="00EE73FC">
              <w:rPr>
                <w:rFonts w:ascii="Times New Roman" w:eastAsia="Calibri" w:hAnsi="Times New Roman"/>
                <w:szCs w:val="24"/>
              </w:rPr>
              <w:t xml:space="preserve"> Period of Performance End Date</w:t>
            </w:r>
          </w:p>
        </w:tc>
        <w:tc>
          <w:tcPr>
            <w:tcW w:w="3865" w:type="dxa"/>
          </w:tcPr>
          <w:p w14:paraId="5655AB3D" w14:textId="6E9D7FAF" w:rsidR="00CC2029" w:rsidRPr="00EE73FC" w:rsidRDefault="001D2230" w:rsidP="00670032">
            <w:pPr>
              <w:rPr>
                <w:rFonts w:ascii="Times New Roman" w:eastAsia="Calibri" w:hAnsi="Times New Roman"/>
                <w:szCs w:val="24"/>
              </w:rPr>
            </w:pPr>
            <w:r>
              <w:rPr>
                <w:rFonts w:ascii="Times New Roman" w:eastAsia="Calibri" w:hAnsi="Times New Roman"/>
                <w:szCs w:val="24"/>
              </w:rPr>
              <w:t>09/30/2024</w:t>
            </w:r>
          </w:p>
        </w:tc>
      </w:tr>
      <w:tr w:rsidR="00FC08A9" w14:paraId="3BBF8723" w14:textId="77777777" w:rsidTr="00087975">
        <w:tc>
          <w:tcPr>
            <w:tcW w:w="805" w:type="dxa"/>
          </w:tcPr>
          <w:p w14:paraId="4F831C86" w14:textId="03AF7118" w:rsidR="00FC08A9" w:rsidRPr="00EE73FC" w:rsidRDefault="00E94091" w:rsidP="00670032">
            <w:pPr>
              <w:rPr>
                <w:rFonts w:ascii="Times New Roman" w:eastAsia="Calibri" w:hAnsi="Times New Roman"/>
                <w:szCs w:val="24"/>
              </w:rPr>
            </w:pPr>
            <w:r w:rsidRPr="00EE73FC">
              <w:rPr>
                <w:rFonts w:ascii="Times New Roman" w:eastAsia="Calibri" w:hAnsi="Times New Roman"/>
                <w:szCs w:val="24"/>
              </w:rPr>
              <w:t>(ix)</w:t>
            </w:r>
          </w:p>
        </w:tc>
        <w:tc>
          <w:tcPr>
            <w:tcW w:w="4680" w:type="dxa"/>
          </w:tcPr>
          <w:p w14:paraId="73EA1B6A" w14:textId="32F1E60D" w:rsidR="00FC08A9" w:rsidRPr="00EE73FC" w:rsidRDefault="00E94091" w:rsidP="00670032">
            <w:pPr>
              <w:rPr>
                <w:rFonts w:ascii="Times New Roman" w:eastAsia="Calibri" w:hAnsi="Times New Roman"/>
                <w:szCs w:val="24"/>
              </w:rPr>
            </w:pPr>
            <w:r w:rsidRPr="00EE73FC">
              <w:rPr>
                <w:rFonts w:ascii="Times New Roman" w:eastAsia="Calibri" w:hAnsi="Times New Roman"/>
                <w:szCs w:val="24"/>
              </w:rPr>
              <w:t>Federal Award Project Description</w:t>
            </w:r>
          </w:p>
        </w:tc>
        <w:tc>
          <w:tcPr>
            <w:tcW w:w="3865" w:type="dxa"/>
          </w:tcPr>
          <w:p w14:paraId="772AB06F" w14:textId="59C52025" w:rsidR="00FC08A9" w:rsidRPr="00EE73FC" w:rsidRDefault="001F4AF9" w:rsidP="00670032">
            <w:pPr>
              <w:rPr>
                <w:rFonts w:ascii="Times New Roman" w:eastAsia="Calibri" w:hAnsi="Times New Roman"/>
                <w:szCs w:val="24"/>
              </w:rPr>
            </w:pPr>
            <w:r>
              <w:rPr>
                <w:rFonts w:ascii="Times New Roman" w:eastAsia="Calibri" w:hAnsi="Times New Roman"/>
                <w:szCs w:val="24"/>
              </w:rPr>
              <w:t xml:space="preserve">Bipartisan Infrastructure Law (BIL) – transmission line rebuild/replacement for wildfire mitigation </w:t>
            </w:r>
            <w:r w:rsidR="00D20170">
              <w:rPr>
                <w:rFonts w:ascii="Times New Roman" w:eastAsia="Calibri" w:hAnsi="Times New Roman"/>
                <w:szCs w:val="24"/>
              </w:rPr>
              <w:t xml:space="preserve">and renewable resource access. The project includes a multifaceted approach for the recipient to address transmission congestion, age, and condition of facilities, wildfire </w:t>
            </w:r>
            <w:r w:rsidR="00477D81">
              <w:rPr>
                <w:rFonts w:ascii="Times New Roman" w:eastAsia="Calibri" w:hAnsi="Times New Roman"/>
                <w:szCs w:val="24"/>
              </w:rPr>
              <w:t>mitigation, and improved access to transmission for current and future renewable resources in western Kansas.</w:t>
            </w:r>
          </w:p>
        </w:tc>
      </w:tr>
      <w:tr w:rsidR="009A5D07" w14:paraId="5A1474A5" w14:textId="77777777" w:rsidTr="00087975">
        <w:tc>
          <w:tcPr>
            <w:tcW w:w="805" w:type="dxa"/>
          </w:tcPr>
          <w:p w14:paraId="20FD59E2" w14:textId="60859DDF" w:rsidR="009A5D07" w:rsidRPr="00EE73FC" w:rsidRDefault="009A5D07" w:rsidP="00670032">
            <w:pPr>
              <w:rPr>
                <w:rFonts w:ascii="Times New Roman" w:eastAsia="Calibri" w:hAnsi="Times New Roman"/>
                <w:szCs w:val="24"/>
              </w:rPr>
            </w:pPr>
            <w:r w:rsidRPr="00EE73FC">
              <w:rPr>
                <w:rFonts w:ascii="Times New Roman" w:eastAsia="Calibri" w:hAnsi="Times New Roman"/>
                <w:szCs w:val="24"/>
              </w:rPr>
              <w:t>(x)</w:t>
            </w:r>
          </w:p>
        </w:tc>
        <w:tc>
          <w:tcPr>
            <w:tcW w:w="4680" w:type="dxa"/>
          </w:tcPr>
          <w:p w14:paraId="326DF078" w14:textId="05135EB0" w:rsidR="009A5D07" w:rsidRPr="00EE73FC" w:rsidRDefault="009A5D07" w:rsidP="00670032">
            <w:pPr>
              <w:rPr>
                <w:rFonts w:ascii="Times New Roman" w:eastAsia="Calibri" w:hAnsi="Times New Roman"/>
                <w:szCs w:val="24"/>
              </w:rPr>
            </w:pPr>
            <w:r w:rsidRPr="00EE73FC">
              <w:rPr>
                <w:rFonts w:ascii="Times New Roman" w:eastAsia="Calibri" w:hAnsi="Times New Roman"/>
                <w:szCs w:val="24"/>
              </w:rPr>
              <w:t>Name of Federal Awarding Agency</w:t>
            </w:r>
          </w:p>
        </w:tc>
        <w:tc>
          <w:tcPr>
            <w:tcW w:w="3865" w:type="dxa"/>
          </w:tcPr>
          <w:p w14:paraId="3EAEFC5E" w14:textId="62C79A8C" w:rsidR="009A5D07" w:rsidRPr="00EE73FC" w:rsidRDefault="00477D81" w:rsidP="00670032">
            <w:pPr>
              <w:rPr>
                <w:rFonts w:ascii="Times New Roman" w:eastAsia="Calibri" w:hAnsi="Times New Roman"/>
                <w:szCs w:val="24"/>
              </w:rPr>
            </w:pPr>
            <w:r>
              <w:rPr>
                <w:rFonts w:ascii="Times New Roman" w:eastAsia="Calibri" w:hAnsi="Times New Roman"/>
                <w:szCs w:val="24"/>
              </w:rPr>
              <w:t xml:space="preserve">Department of Energy / </w:t>
            </w:r>
            <w:r w:rsidR="006C1F0E">
              <w:rPr>
                <w:rFonts w:ascii="Times New Roman" w:eastAsia="Calibri" w:hAnsi="Times New Roman"/>
                <w:szCs w:val="24"/>
              </w:rPr>
              <w:t>Grid Deployment Office</w:t>
            </w:r>
          </w:p>
        </w:tc>
      </w:tr>
      <w:tr w:rsidR="009A5D07" w14:paraId="5DF9DA1A" w14:textId="77777777" w:rsidTr="00087975">
        <w:tc>
          <w:tcPr>
            <w:tcW w:w="805" w:type="dxa"/>
          </w:tcPr>
          <w:p w14:paraId="157DE13D" w14:textId="77777777" w:rsidR="009A5D07" w:rsidRPr="00EE73FC" w:rsidRDefault="009A5D07" w:rsidP="00670032">
            <w:pPr>
              <w:rPr>
                <w:rFonts w:ascii="Times New Roman" w:eastAsia="Calibri" w:hAnsi="Times New Roman"/>
                <w:szCs w:val="24"/>
              </w:rPr>
            </w:pPr>
          </w:p>
        </w:tc>
        <w:tc>
          <w:tcPr>
            <w:tcW w:w="4680" w:type="dxa"/>
          </w:tcPr>
          <w:p w14:paraId="1936AD24" w14:textId="532430DF" w:rsidR="009A5D07" w:rsidRPr="00EE73FC" w:rsidRDefault="009A5D07" w:rsidP="00670032">
            <w:pPr>
              <w:rPr>
                <w:rFonts w:ascii="Times New Roman" w:eastAsia="Calibri" w:hAnsi="Times New Roman"/>
                <w:szCs w:val="24"/>
              </w:rPr>
            </w:pPr>
            <w:r w:rsidRPr="00EE73FC">
              <w:rPr>
                <w:rFonts w:ascii="Times New Roman" w:eastAsia="Calibri" w:hAnsi="Times New Roman"/>
                <w:szCs w:val="24"/>
              </w:rPr>
              <w:t>Name of Pass-Through Entity</w:t>
            </w:r>
          </w:p>
        </w:tc>
        <w:tc>
          <w:tcPr>
            <w:tcW w:w="3865" w:type="dxa"/>
          </w:tcPr>
          <w:p w14:paraId="619CF898" w14:textId="3BE9DDEE" w:rsidR="009A5D07" w:rsidRPr="00EE73FC" w:rsidRDefault="006C1F0E" w:rsidP="00670032">
            <w:pPr>
              <w:rPr>
                <w:rFonts w:ascii="Times New Roman" w:eastAsia="Calibri" w:hAnsi="Times New Roman"/>
                <w:szCs w:val="24"/>
              </w:rPr>
            </w:pPr>
            <w:r>
              <w:rPr>
                <w:rFonts w:ascii="Times New Roman" w:eastAsia="Calibri" w:hAnsi="Times New Roman"/>
                <w:szCs w:val="24"/>
              </w:rPr>
              <w:t>Midwest Energy, Inc.</w:t>
            </w:r>
          </w:p>
        </w:tc>
      </w:tr>
      <w:tr w:rsidR="009A5D07" w14:paraId="5C08DFB9" w14:textId="77777777" w:rsidTr="00087975">
        <w:tc>
          <w:tcPr>
            <w:tcW w:w="805" w:type="dxa"/>
          </w:tcPr>
          <w:p w14:paraId="4F1C6EAC" w14:textId="77777777" w:rsidR="009A5D07" w:rsidRPr="00EE73FC" w:rsidRDefault="009A5D07" w:rsidP="00670032">
            <w:pPr>
              <w:rPr>
                <w:rFonts w:ascii="Times New Roman" w:eastAsia="Calibri" w:hAnsi="Times New Roman"/>
                <w:szCs w:val="24"/>
              </w:rPr>
            </w:pPr>
          </w:p>
        </w:tc>
        <w:tc>
          <w:tcPr>
            <w:tcW w:w="4680" w:type="dxa"/>
          </w:tcPr>
          <w:p w14:paraId="10CE8DA3" w14:textId="2E73B7ED" w:rsidR="009A5D07" w:rsidRPr="00EE73FC" w:rsidRDefault="00203840" w:rsidP="00670032">
            <w:pPr>
              <w:rPr>
                <w:rFonts w:ascii="Times New Roman" w:eastAsia="Calibri" w:hAnsi="Times New Roman"/>
                <w:szCs w:val="24"/>
              </w:rPr>
            </w:pPr>
            <w:r w:rsidRPr="00EE73FC">
              <w:rPr>
                <w:rFonts w:ascii="Times New Roman" w:eastAsia="Calibri" w:hAnsi="Times New Roman"/>
                <w:szCs w:val="24"/>
              </w:rPr>
              <w:t>Contact Information for Federal Awarding Official</w:t>
            </w:r>
          </w:p>
        </w:tc>
        <w:tc>
          <w:tcPr>
            <w:tcW w:w="3865" w:type="dxa"/>
          </w:tcPr>
          <w:p w14:paraId="20CFC744" w14:textId="7A8A0B37" w:rsidR="00EC27FE" w:rsidRDefault="000E64AA" w:rsidP="00670032">
            <w:pPr>
              <w:rPr>
                <w:rFonts w:ascii="Times New Roman" w:eastAsia="Calibri" w:hAnsi="Times New Roman"/>
                <w:szCs w:val="24"/>
              </w:rPr>
            </w:pPr>
            <w:r>
              <w:rPr>
                <w:rFonts w:ascii="Times New Roman" w:eastAsia="Calibri" w:hAnsi="Times New Roman"/>
                <w:szCs w:val="24"/>
              </w:rPr>
              <w:t>Andrew Kinsel</w:t>
            </w:r>
          </w:p>
          <w:p w14:paraId="5F1C4ED3" w14:textId="071DA8BF" w:rsidR="00EC27FE" w:rsidRPr="00EE73FC" w:rsidRDefault="00C95376" w:rsidP="00670032">
            <w:pPr>
              <w:rPr>
                <w:rFonts w:ascii="Times New Roman" w:eastAsia="Calibri" w:hAnsi="Times New Roman"/>
                <w:szCs w:val="24"/>
              </w:rPr>
            </w:pPr>
            <w:r>
              <w:rPr>
                <w:rFonts w:ascii="Times New Roman" w:eastAsia="Calibri" w:hAnsi="Times New Roman"/>
                <w:szCs w:val="24"/>
              </w:rPr>
              <w:t>Andrew.kinsel</w:t>
            </w:r>
            <w:r w:rsidR="00EC27FE">
              <w:rPr>
                <w:rFonts w:ascii="Times New Roman" w:eastAsia="Calibri" w:hAnsi="Times New Roman"/>
                <w:szCs w:val="24"/>
              </w:rPr>
              <w:t>@netl.doe.gov</w:t>
            </w:r>
          </w:p>
        </w:tc>
      </w:tr>
      <w:tr w:rsidR="009A5D07" w14:paraId="7B775C21" w14:textId="77777777" w:rsidTr="00087975">
        <w:tc>
          <w:tcPr>
            <w:tcW w:w="805" w:type="dxa"/>
          </w:tcPr>
          <w:p w14:paraId="21DB1470" w14:textId="77777777" w:rsidR="009A5D07" w:rsidRPr="00EE73FC" w:rsidRDefault="009A5D07" w:rsidP="00670032">
            <w:pPr>
              <w:rPr>
                <w:rFonts w:ascii="Times New Roman" w:eastAsia="Calibri" w:hAnsi="Times New Roman"/>
                <w:szCs w:val="24"/>
              </w:rPr>
            </w:pPr>
          </w:p>
        </w:tc>
        <w:tc>
          <w:tcPr>
            <w:tcW w:w="4680" w:type="dxa"/>
          </w:tcPr>
          <w:p w14:paraId="6CABC422" w14:textId="1F94D1BF" w:rsidR="009A5D07" w:rsidRPr="00EE73FC" w:rsidRDefault="00203840" w:rsidP="00670032">
            <w:pPr>
              <w:rPr>
                <w:rFonts w:ascii="Times New Roman" w:eastAsia="Calibri" w:hAnsi="Times New Roman"/>
                <w:szCs w:val="24"/>
              </w:rPr>
            </w:pPr>
            <w:r w:rsidRPr="00EE73FC">
              <w:rPr>
                <w:rFonts w:ascii="Times New Roman" w:eastAsia="Calibri" w:hAnsi="Times New Roman"/>
                <w:szCs w:val="24"/>
              </w:rPr>
              <w:t xml:space="preserve">Contact Information for Midwest Energy </w:t>
            </w:r>
            <w:r w:rsidR="009D0C3C">
              <w:rPr>
                <w:rFonts w:ascii="Times New Roman" w:eastAsia="Calibri" w:hAnsi="Times New Roman"/>
                <w:szCs w:val="24"/>
              </w:rPr>
              <w:t>Principal Investigator</w:t>
            </w:r>
          </w:p>
        </w:tc>
        <w:tc>
          <w:tcPr>
            <w:tcW w:w="3865" w:type="dxa"/>
          </w:tcPr>
          <w:p w14:paraId="7E5670F1" w14:textId="77777777" w:rsidR="009A5D07" w:rsidRDefault="009D0C3C" w:rsidP="00670032">
            <w:pPr>
              <w:rPr>
                <w:rFonts w:ascii="Times New Roman" w:eastAsia="Calibri" w:hAnsi="Times New Roman"/>
                <w:szCs w:val="24"/>
              </w:rPr>
            </w:pPr>
            <w:r>
              <w:rPr>
                <w:rFonts w:ascii="Times New Roman" w:eastAsia="Calibri" w:hAnsi="Times New Roman"/>
                <w:szCs w:val="24"/>
              </w:rPr>
              <w:t>Nathan McNeil</w:t>
            </w:r>
          </w:p>
          <w:p w14:paraId="42709191" w14:textId="77777777" w:rsidR="009D0C3C" w:rsidRDefault="00CA67C7" w:rsidP="00670032">
            <w:pPr>
              <w:rPr>
                <w:rFonts w:ascii="Times New Roman" w:eastAsia="Calibri" w:hAnsi="Times New Roman"/>
                <w:szCs w:val="24"/>
              </w:rPr>
            </w:pPr>
            <w:r>
              <w:rPr>
                <w:rFonts w:ascii="Times New Roman" w:eastAsia="Calibri" w:hAnsi="Times New Roman"/>
                <w:szCs w:val="24"/>
              </w:rPr>
              <w:t>785-650-2576</w:t>
            </w:r>
          </w:p>
          <w:p w14:paraId="14903614" w14:textId="586047CE" w:rsidR="00CA67C7" w:rsidRPr="00EE73FC" w:rsidRDefault="00CA67C7" w:rsidP="00670032">
            <w:pPr>
              <w:rPr>
                <w:rFonts w:ascii="Times New Roman" w:eastAsia="Calibri" w:hAnsi="Times New Roman"/>
                <w:szCs w:val="24"/>
              </w:rPr>
            </w:pPr>
            <w:r>
              <w:rPr>
                <w:rFonts w:ascii="Times New Roman" w:eastAsia="Calibri" w:hAnsi="Times New Roman"/>
                <w:szCs w:val="24"/>
              </w:rPr>
              <w:t>nmcneil@</w:t>
            </w:r>
            <w:r w:rsidR="00184FF9">
              <w:rPr>
                <w:rFonts w:ascii="Times New Roman" w:eastAsia="Calibri" w:hAnsi="Times New Roman"/>
                <w:szCs w:val="24"/>
              </w:rPr>
              <w:t>mw</w:t>
            </w:r>
            <w:r>
              <w:rPr>
                <w:rFonts w:ascii="Times New Roman" w:eastAsia="Calibri" w:hAnsi="Times New Roman"/>
                <w:szCs w:val="24"/>
              </w:rPr>
              <w:t>energy.com</w:t>
            </w:r>
          </w:p>
        </w:tc>
      </w:tr>
      <w:tr w:rsidR="00203840" w14:paraId="0AB0A7A3" w14:textId="77777777" w:rsidTr="00087975">
        <w:trPr>
          <w:trHeight w:val="692"/>
        </w:trPr>
        <w:tc>
          <w:tcPr>
            <w:tcW w:w="805" w:type="dxa"/>
          </w:tcPr>
          <w:p w14:paraId="1FAB03C3" w14:textId="77777777" w:rsidR="00203840" w:rsidRPr="00EE73FC" w:rsidRDefault="00203840" w:rsidP="00670032">
            <w:pPr>
              <w:rPr>
                <w:rFonts w:ascii="Times New Roman" w:eastAsia="Calibri" w:hAnsi="Times New Roman"/>
                <w:szCs w:val="24"/>
              </w:rPr>
            </w:pPr>
          </w:p>
        </w:tc>
        <w:tc>
          <w:tcPr>
            <w:tcW w:w="4680" w:type="dxa"/>
          </w:tcPr>
          <w:p w14:paraId="7EBC0EDA" w14:textId="11B8ED73" w:rsidR="00203840" w:rsidRPr="00EE73FC" w:rsidRDefault="00203840" w:rsidP="00670032">
            <w:pPr>
              <w:rPr>
                <w:rFonts w:ascii="Times New Roman" w:eastAsia="Calibri" w:hAnsi="Times New Roman"/>
                <w:szCs w:val="24"/>
              </w:rPr>
            </w:pPr>
            <w:r w:rsidRPr="00EE73FC">
              <w:rPr>
                <w:rFonts w:ascii="Times New Roman" w:eastAsia="Calibri" w:hAnsi="Times New Roman"/>
                <w:szCs w:val="24"/>
              </w:rPr>
              <w:t xml:space="preserve">Contact Information for Midwest Energy </w:t>
            </w:r>
            <w:r w:rsidR="00CA67C7">
              <w:rPr>
                <w:rFonts w:ascii="Times New Roman" w:eastAsia="Calibri" w:hAnsi="Times New Roman"/>
                <w:szCs w:val="24"/>
              </w:rPr>
              <w:t>Business Point of Contact</w:t>
            </w:r>
          </w:p>
        </w:tc>
        <w:tc>
          <w:tcPr>
            <w:tcW w:w="3865" w:type="dxa"/>
          </w:tcPr>
          <w:p w14:paraId="5B911789" w14:textId="77777777" w:rsidR="00203840" w:rsidRDefault="00CA67C7" w:rsidP="00670032">
            <w:pPr>
              <w:rPr>
                <w:rFonts w:ascii="Times New Roman" w:eastAsia="Calibri" w:hAnsi="Times New Roman"/>
                <w:szCs w:val="24"/>
              </w:rPr>
            </w:pPr>
            <w:r>
              <w:rPr>
                <w:rFonts w:ascii="Times New Roman" w:eastAsia="Calibri" w:hAnsi="Times New Roman"/>
                <w:szCs w:val="24"/>
              </w:rPr>
              <w:t>Todd Gabel</w:t>
            </w:r>
          </w:p>
          <w:p w14:paraId="1B5B31FE" w14:textId="77777777" w:rsidR="00CA67C7" w:rsidRDefault="00CA67C7" w:rsidP="00670032">
            <w:pPr>
              <w:rPr>
                <w:rFonts w:ascii="Times New Roman" w:eastAsia="Calibri" w:hAnsi="Times New Roman"/>
                <w:szCs w:val="24"/>
              </w:rPr>
            </w:pPr>
            <w:r>
              <w:rPr>
                <w:rFonts w:ascii="Times New Roman" w:eastAsia="Calibri" w:hAnsi="Times New Roman"/>
                <w:szCs w:val="24"/>
              </w:rPr>
              <w:t>785-</w:t>
            </w:r>
            <w:r w:rsidR="00184FF9">
              <w:rPr>
                <w:rFonts w:ascii="Times New Roman" w:eastAsia="Calibri" w:hAnsi="Times New Roman"/>
                <w:szCs w:val="24"/>
              </w:rPr>
              <w:t>625-1412</w:t>
            </w:r>
          </w:p>
          <w:p w14:paraId="0F92B82F" w14:textId="2F6748E3" w:rsidR="00184FF9" w:rsidRPr="00EE73FC" w:rsidRDefault="00184FF9" w:rsidP="00670032">
            <w:pPr>
              <w:rPr>
                <w:rFonts w:ascii="Times New Roman" w:eastAsia="Calibri" w:hAnsi="Times New Roman"/>
                <w:szCs w:val="24"/>
              </w:rPr>
            </w:pPr>
            <w:r>
              <w:rPr>
                <w:rFonts w:ascii="Times New Roman" w:eastAsia="Calibri" w:hAnsi="Times New Roman"/>
                <w:szCs w:val="24"/>
              </w:rPr>
              <w:t>tgabel@mwenergy.com</w:t>
            </w:r>
          </w:p>
        </w:tc>
      </w:tr>
      <w:tr w:rsidR="00203840" w14:paraId="72123F3C" w14:textId="77777777" w:rsidTr="00087975">
        <w:tc>
          <w:tcPr>
            <w:tcW w:w="805" w:type="dxa"/>
          </w:tcPr>
          <w:p w14:paraId="35D731FD" w14:textId="3353E390" w:rsidR="00203840" w:rsidRPr="00EE73FC" w:rsidRDefault="00203840" w:rsidP="00670032">
            <w:pPr>
              <w:rPr>
                <w:rFonts w:ascii="Times New Roman" w:eastAsia="Calibri" w:hAnsi="Times New Roman"/>
                <w:szCs w:val="24"/>
              </w:rPr>
            </w:pPr>
            <w:r w:rsidRPr="00EE73FC">
              <w:rPr>
                <w:rFonts w:ascii="Times New Roman" w:eastAsia="Calibri" w:hAnsi="Times New Roman"/>
                <w:szCs w:val="24"/>
              </w:rPr>
              <w:t>(xi)</w:t>
            </w:r>
          </w:p>
        </w:tc>
        <w:tc>
          <w:tcPr>
            <w:tcW w:w="4680" w:type="dxa"/>
          </w:tcPr>
          <w:p w14:paraId="1BA597DF" w14:textId="5547F3DF" w:rsidR="00203840" w:rsidRPr="00EE73FC" w:rsidRDefault="007E1AE8" w:rsidP="00670032">
            <w:pPr>
              <w:rPr>
                <w:rFonts w:ascii="Times New Roman" w:eastAsia="Calibri" w:hAnsi="Times New Roman"/>
                <w:szCs w:val="24"/>
              </w:rPr>
            </w:pPr>
            <w:r w:rsidRPr="00EE73FC">
              <w:rPr>
                <w:rFonts w:ascii="Times New Roman" w:eastAsia="Calibri" w:hAnsi="Times New Roman"/>
                <w:szCs w:val="24"/>
              </w:rPr>
              <w:t>Assistance Listings Title and Number</w:t>
            </w:r>
          </w:p>
        </w:tc>
        <w:tc>
          <w:tcPr>
            <w:tcW w:w="3865" w:type="dxa"/>
          </w:tcPr>
          <w:p w14:paraId="3ABFFB23" w14:textId="19543BF9" w:rsidR="00203840" w:rsidRPr="00EE73FC" w:rsidRDefault="00F61CEF" w:rsidP="00670032">
            <w:pPr>
              <w:rPr>
                <w:rFonts w:ascii="Times New Roman" w:eastAsia="Calibri" w:hAnsi="Times New Roman"/>
                <w:szCs w:val="24"/>
              </w:rPr>
            </w:pPr>
            <w:r>
              <w:rPr>
                <w:rFonts w:ascii="Times New Roman" w:eastAsia="Calibri" w:hAnsi="Times New Roman"/>
                <w:szCs w:val="24"/>
              </w:rPr>
              <w:t>81.254 – Grid Infrastructure Deployment and Resilience</w:t>
            </w:r>
          </w:p>
        </w:tc>
      </w:tr>
      <w:tr w:rsidR="00B56820" w14:paraId="138FBDBA" w14:textId="77777777" w:rsidTr="00087975">
        <w:tc>
          <w:tcPr>
            <w:tcW w:w="805" w:type="dxa"/>
          </w:tcPr>
          <w:p w14:paraId="62EC91F2" w14:textId="7FFA3DFA" w:rsidR="00B56820" w:rsidRPr="00EE73FC" w:rsidRDefault="00B56820" w:rsidP="00670032">
            <w:pPr>
              <w:rPr>
                <w:rFonts w:ascii="Times New Roman" w:eastAsia="Calibri" w:hAnsi="Times New Roman"/>
                <w:szCs w:val="24"/>
              </w:rPr>
            </w:pPr>
            <w:r w:rsidRPr="00EE73FC">
              <w:rPr>
                <w:rFonts w:ascii="Times New Roman" w:eastAsia="Calibri" w:hAnsi="Times New Roman"/>
                <w:szCs w:val="24"/>
              </w:rPr>
              <w:t>(xii)</w:t>
            </w:r>
          </w:p>
        </w:tc>
        <w:tc>
          <w:tcPr>
            <w:tcW w:w="4680" w:type="dxa"/>
          </w:tcPr>
          <w:p w14:paraId="28A7CEA7" w14:textId="303D519E" w:rsidR="00B56820" w:rsidRPr="00EE73FC" w:rsidRDefault="00B56820" w:rsidP="00670032">
            <w:pPr>
              <w:rPr>
                <w:rFonts w:ascii="Times New Roman" w:eastAsia="Calibri" w:hAnsi="Times New Roman"/>
                <w:szCs w:val="24"/>
              </w:rPr>
            </w:pPr>
            <w:r w:rsidRPr="00EE73FC">
              <w:rPr>
                <w:rFonts w:ascii="Times New Roman" w:eastAsia="Calibri" w:hAnsi="Times New Roman"/>
                <w:szCs w:val="24"/>
              </w:rPr>
              <w:t xml:space="preserve">Identification of Whether </w:t>
            </w:r>
            <w:r w:rsidR="00175A82">
              <w:rPr>
                <w:rFonts w:ascii="Times New Roman" w:eastAsia="Calibri" w:hAnsi="Times New Roman"/>
                <w:szCs w:val="24"/>
              </w:rPr>
              <w:t>Contract</w:t>
            </w:r>
            <w:r w:rsidRPr="00EE73FC">
              <w:rPr>
                <w:rFonts w:ascii="Times New Roman" w:eastAsia="Calibri" w:hAnsi="Times New Roman"/>
                <w:szCs w:val="24"/>
              </w:rPr>
              <w:t xml:space="preserve"> is R&amp;D</w:t>
            </w:r>
          </w:p>
        </w:tc>
        <w:tc>
          <w:tcPr>
            <w:tcW w:w="3865" w:type="dxa"/>
          </w:tcPr>
          <w:p w14:paraId="48AF990F" w14:textId="3300D473" w:rsidR="00B56820" w:rsidRPr="00EE73FC" w:rsidRDefault="00175A82" w:rsidP="00670032">
            <w:pPr>
              <w:rPr>
                <w:rFonts w:ascii="Times New Roman" w:eastAsia="Calibri" w:hAnsi="Times New Roman"/>
                <w:szCs w:val="24"/>
              </w:rPr>
            </w:pPr>
            <w:r>
              <w:rPr>
                <w:rFonts w:ascii="Times New Roman" w:eastAsia="Calibri" w:hAnsi="Times New Roman"/>
                <w:szCs w:val="24"/>
              </w:rPr>
              <w:t>Contract</w:t>
            </w:r>
            <w:r w:rsidR="00415A4B">
              <w:rPr>
                <w:rFonts w:ascii="Times New Roman" w:eastAsia="Calibri" w:hAnsi="Times New Roman"/>
                <w:szCs w:val="24"/>
              </w:rPr>
              <w:t xml:space="preserve"> is not for R&amp;D.</w:t>
            </w:r>
          </w:p>
        </w:tc>
      </w:tr>
      <w:tr w:rsidR="00B56820" w14:paraId="1BC2607D" w14:textId="77777777" w:rsidTr="00087975">
        <w:tc>
          <w:tcPr>
            <w:tcW w:w="805" w:type="dxa"/>
          </w:tcPr>
          <w:p w14:paraId="410B2F1E" w14:textId="36F2BFA2" w:rsidR="00B56820" w:rsidRPr="00EE73FC" w:rsidRDefault="00B56820" w:rsidP="00670032">
            <w:pPr>
              <w:rPr>
                <w:rFonts w:ascii="Times New Roman" w:eastAsia="Calibri" w:hAnsi="Times New Roman"/>
                <w:szCs w:val="24"/>
              </w:rPr>
            </w:pPr>
            <w:r w:rsidRPr="00EE73FC">
              <w:rPr>
                <w:rFonts w:ascii="Times New Roman" w:eastAsia="Calibri" w:hAnsi="Times New Roman"/>
                <w:szCs w:val="24"/>
              </w:rPr>
              <w:t>(xiii)</w:t>
            </w:r>
          </w:p>
        </w:tc>
        <w:tc>
          <w:tcPr>
            <w:tcW w:w="4680" w:type="dxa"/>
          </w:tcPr>
          <w:p w14:paraId="651B66CA" w14:textId="1640E2B2" w:rsidR="00B56820" w:rsidRPr="00EE73FC" w:rsidRDefault="00B56820" w:rsidP="00670032">
            <w:pPr>
              <w:rPr>
                <w:rFonts w:ascii="Times New Roman" w:eastAsia="Calibri" w:hAnsi="Times New Roman"/>
                <w:szCs w:val="24"/>
              </w:rPr>
            </w:pPr>
            <w:r w:rsidRPr="00EE73FC">
              <w:rPr>
                <w:rFonts w:ascii="Times New Roman" w:eastAsia="Calibri" w:hAnsi="Times New Roman"/>
                <w:szCs w:val="24"/>
              </w:rPr>
              <w:t xml:space="preserve">Indirect Cost Rate for </w:t>
            </w:r>
            <w:r w:rsidR="00EE73FC" w:rsidRPr="00EE73FC">
              <w:rPr>
                <w:rFonts w:ascii="Times New Roman" w:eastAsia="Calibri" w:hAnsi="Times New Roman"/>
                <w:szCs w:val="24"/>
              </w:rPr>
              <w:t>Midwest Energy Federal Award</w:t>
            </w:r>
          </w:p>
        </w:tc>
        <w:tc>
          <w:tcPr>
            <w:tcW w:w="3865" w:type="dxa"/>
          </w:tcPr>
          <w:p w14:paraId="67434BDE" w14:textId="42C43199" w:rsidR="00B56820" w:rsidRPr="00EE73FC" w:rsidRDefault="00D90A1E" w:rsidP="00670032">
            <w:pPr>
              <w:rPr>
                <w:rFonts w:ascii="Times New Roman" w:eastAsia="Calibri" w:hAnsi="Times New Roman"/>
                <w:szCs w:val="24"/>
              </w:rPr>
            </w:pPr>
            <w:r>
              <w:rPr>
                <w:rFonts w:ascii="Times New Roman" w:eastAsia="Calibri" w:hAnsi="Times New Roman"/>
                <w:szCs w:val="24"/>
              </w:rPr>
              <w:t xml:space="preserve">No indirect costs </w:t>
            </w:r>
            <w:r w:rsidR="006309A3">
              <w:rPr>
                <w:rFonts w:ascii="Times New Roman" w:eastAsia="Calibri" w:hAnsi="Times New Roman"/>
                <w:szCs w:val="24"/>
              </w:rPr>
              <w:t>were proposed for this project.</w:t>
            </w:r>
            <w:r w:rsidR="00533763">
              <w:rPr>
                <w:rFonts w:ascii="Times New Roman" w:eastAsia="Calibri" w:hAnsi="Times New Roman"/>
                <w:szCs w:val="24"/>
              </w:rPr>
              <w:t xml:space="preserve"> Therefore, indirect costs shall not be charged by </w:t>
            </w:r>
            <w:r w:rsidR="001C4DF4">
              <w:rPr>
                <w:rFonts w:ascii="Times New Roman" w:eastAsia="Calibri" w:hAnsi="Times New Roman"/>
                <w:szCs w:val="24"/>
              </w:rPr>
              <w:t>Contractor</w:t>
            </w:r>
            <w:r w:rsidR="00533763">
              <w:rPr>
                <w:rFonts w:ascii="Times New Roman" w:eastAsia="Calibri" w:hAnsi="Times New Roman"/>
                <w:szCs w:val="24"/>
              </w:rPr>
              <w:t xml:space="preserve"> to nor shall reimbursement be requested for this project nor shall the indirect costs for this project be allocated </w:t>
            </w:r>
            <w:r w:rsidR="00DB571D">
              <w:rPr>
                <w:rFonts w:ascii="Times New Roman" w:eastAsia="Calibri" w:hAnsi="Times New Roman"/>
                <w:szCs w:val="24"/>
              </w:rPr>
              <w:t>to any other federally sponsored project.</w:t>
            </w:r>
          </w:p>
        </w:tc>
      </w:tr>
    </w:tbl>
    <w:p w14:paraId="5B0482C1" w14:textId="77777777" w:rsidR="00CC2029" w:rsidRDefault="00CC2029" w:rsidP="00670032">
      <w:pPr>
        <w:rPr>
          <w:rFonts w:ascii="Times New Roman" w:eastAsia="Calibri" w:hAnsi="Times New Roman"/>
          <w:b/>
          <w:bCs/>
          <w:szCs w:val="24"/>
        </w:rPr>
      </w:pPr>
    </w:p>
    <w:p w14:paraId="6EF3BFCF" w14:textId="10879F48"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br w:type="page"/>
      </w:r>
    </w:p>
    <w:p w14:paraId="6505CBC5" w14:textId="2450A84B" w:rsidR="006309A3" w:rsidRPr="008A5ECA" w:rsidRDefault="006309A3" w:rsidP="00670032">
      <w:pPr>
        <w:jc w:val="center"/>
        <w:rPr>
          <w:rFonts w:ascii="Times New Roman" w:eastAsia="Calibri" w:hAnsi="Times New Roman"/>
          <w:b/>
          <w:bCs/>
          <w:szCs w:val="24"/>
          <w:u w:val="single"/>
        </w:rPr>
      </w:pPr>
      <w:r w:rsidRPr="008A5ECA">
        <w:rPr>
          <w:rFonts w:ascii="Times New Roman" w:eastAsia="Calibri" w:hAnsi="Times New Roman"/>
          <w:b/>
          <w:bCs/>
          <w:szCs w:val="24"/>
          <w:u w:val="single"/>
        </w:rPr>
        <w:lastRenderedPageBreak/>
        <w:t xml:space="preserve">Exhibit </w:t>
      </w:r>
      <w:r>
        <w:rPr>
          <w:rFonts w:ascii="Times New Roman" w:eastAsia="Calibri" w:hAnsi="Times New Roman"/>
          <w:b/>
          <w:bCs/>
          <w:szCs w:val="24"/>
          <w:u w:val="single"/>
        </w:rPr>
        <w:t>C</w:t>
      </w:r>
    </w:p>
    <w:p w14:paraId="2A673496" w14:textId="77777777" w:rsidR="006309A3" w:rsidRDefault="006309A3" w:rsidP="00670032">
      <w:pPr>
        <w:jc w:val="center"/>
        <w:rPr>
          <w:rFonts w:ascii="Times New Roman" w:eastAsia="Calibri" w:hAnsi="Times New Roman"/>
          <w:b/>
          <w:bCs/>
          <w:szCs w:val="24"/>
        </w:rPr>
      </w:pPr>
    </w:p>
    <w:p w14:paraId="5459272C" w14:textId="53F2F492"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t>Approved Services</w:t>
      </w:r>
    </w:p>
    <w:p w14:paraId="7B40A42A" w14:textId="77777777" w:rsidR="006309A3" w:rsidRDefault="006309A3" w:rsidP="00670032">
      <w:pPr>
        <w:jc w:val="center"/>
        <w:rPr>
          <w:rFonts w:ascii="Times New Roman" w:eastAsia="Calibri" w:hAnsi="Times New Roman"/>
          <w:b/>
          <w:bCs/>
          <w:szCs w:val="24"/>
        </w:rPr>
      </w:pPr>
    </w:p>
    <w:p w14:paraId="79E6CFA6" w14:textId="77777777"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t>[</w:t>
      </w:r>
      <w:r w:rsidRPr="008A5ECA">
        <w:rPr>
          <w:rFonts w:ascii="Times New Roman" w:eastAsia="Calibri" w:hAnsi="Times New Roman"/>
          <w:b/>
          <w:bCs/>
          <w:szCs w:val="24"/>
          <w:highlight w:val="yellow"/>
        </w:rPr>
        <w:t>attach as exhibit after this cover sheet</w:t>
      </w:r>
      <w:r>
        <w:rPr>
          <w:rFonts w:ascii="Times New Roman" w:eastAsia="Calibri" w:hAnsi="Times New Roman"/>
          <w:b/>
          <w:bCs/>
          <w:szCs w:val="24"/>
        </w:rPr>
        <w:t>]</w:t>
      </w:r>
    </w:p>
    <w:p w14:paraId="3DF6408F" w14:textId="6DE8C4D9"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br/>
      </w:r>
      <w:r>
        <w:rPr>
          <w:rFonts w:ascii="Times New Roman" w:eastAsia="Calibri" w:hAnsi="Times New Roman"/>
          <w:b/>
          <w:bCs/>
          <w:szCs w:val="24"/>
        </w:rPr>
        <w:br w:type="page"/>
      </w:r>
    </w:p>
    <w:p w14:paraId="1D32DB5D" w14:textId="6667256C" w:rsidR="006309A3" w:rsidRPr="008A5ECA" w:rsidRDefault="006309A3" w:rsidP="00670032">
      <w:pPr>
        <w:jc w:val="center"/>
        <w:rPr>
          <w:rFonts w:ascii="Times New Roman" w:eastAsia="Calibri" w:hAnsi="Times New Roman"/>
          <w:b/>
          <w:bCs/>
          <w:szCs w:val="24"/>
          <w:u w:val="single"/>
        </w:rPr>
      </w:pPr>
      <w:r w:rsidRPr="008A5ECA">
        <w:rPr>
          <w:rFonts w:ascii="Times New Roman" w:eastAsia="Calibri" w:hAnsi="Times New Roman"/>
          <w:b/>
          <w:bCs/>
          <w:szCs w:val="24"/>
          <w:u w:val="single"/>
        </w:rPr>
        <w:lastRenderedPageBreak/>
        <w:t xml:space="preserve">Exhibit </w:t>
      </w:r>
      <w:r>
        <w:rPr>
          <w:rFonts w:ascii="Times New Roman" w:eastAsia="Calibri" w:hAnsi="Times New Roman"/>
          <w:b/>
          <w:bCs/>
          <w:szCs w:val="24"/>
          <w:u w:val="single"/>
        </w:rPr>
        <w:t>D</w:t>
      </w:r>
    </w:p>
    <w:p w14:paraId="43163DE0" w14:textId="77777777" w:rsidR="006309A3" w:rsidRDefault="006309A3" w:rsidP="00670032">
      <w:pPr>
        <w:jc w:val="center"/>
        <w:rPr>
          <w:rFonts w:ascii="Times New Roman" w:eastAsia="Calibri" w:hAnsi="Times New Roman"/>
          <w:b/>
          <w:bCs/>
          <w:szCs w:val="24"/>
        </w:rPr>
      </w:pPr>
    </w:p>
    <w:p w14:paraId="475091F7" w14:textId="581A4D2B"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t>Approved Budget</w:t>
      </w:r>
    </w:p>
    <w:p w14:paraId="78FC9787" w14:textId="77777777" w:rsidR="006309A3" w:rsidRDefault="006309A3" w:rsidP="00670032">
      <w:pPr>
        <w:jc w:val="center"/>
        <w:rPr>
          <w:rFonts w:ascii="Times New Roman" w:eastAsia="Calibri" w:hAnsi="Times New Roman"/>
          <w:b/>
          <w:bCs/>
          <w:szCs w:val="24"/>
        </w:rPr>
      </w:pPr>
    </w:p>
    <w:p w14:paraId="0D4E1E57" w14:textId="77777777" w:rsidR="006309A3" w:rsidRDefault="006309A3" w:rsidP="00670032">
      <w:pPr>
        <w:jc w:val="center"/>
        <w:rPr>
          <w:rFonts w:ascii="Times New Roman" w:eastAsia="Calibri" w:hAnsi="Times New Roman"/>
          <w:b/>
          <w:bCs/>
          <w:szCs w:val="24"/>
        </w:rPr>
      </w:pPr>
      <w:r>
        <w:rPr>
          <w:rFonts w:ascii="Times New Roman" w:eastAsia="Calibri" w:hAnsi="Times New Roman"/>
          <w:b/>
          <w:bCs/>
          <w:szCs w:val="24"/>
        </w:rPr>
        <w:t>[</w:t>
      </w:r>
      <w:r w:rsidRPr="008A5ECA">
        <w:rPr>
          <w:rFonts w:ascii="Times New Roman" w:eastAsia="Calibri" w:hAnsi="Times New Roman"/>
          <w:b/>
          <w:bCs/>
          <w:szCs w:val="24"/>
          <w:highlight w:val="yellow"/>
        </w:rPr>
        <w:t>attach as exhibit after this cover sheet</w:t>
      </w:r>
      <w:r>
        <w:rPr>
          <w:rFonts w:ascii="Times New Roman" w:eastAsia="Calibri" w:hAnsi="Times New Roman"/>
          <w:b/>
          <w:bCs/>
          <w:szCs w:val="24"/>
        </w:rPr>
        <w:t>]</w:t>
      </w:r>
    </w:p>
    <w:p w14:paraId="5CE6E4D1" w14:textId="77777777" w:rsidR="006309A3" w:rsidRDefault="006309A3" w:rsidP="00670032">
      <w:pPr>
        <w:jc w:val="center"/>
        <w:rPr>
          <w:rFonts w:ascii="Times New Roman" w:eastAsia="Calibri" w:hAnsi="Times New Roman"/>
          <w:b/>
          <w:bCs/>
          <w:szCs w:val="24"/>
        </w:rPr>
      </w:pPr>
    </w:p>
    <w:p w14:paraId="0E375CBB" w14:textId="1B8840BB" w:rsidR="000644DF" w:rsidRDefault="000644DF" w:rsidP="00670032">
      <w:pPr>
        <w:jc w:val="center"/>
        <w:rPr>
          <w:rFonts w:ascii="Times New Roman" w:eastAsia="Calibri" w:hAnsi="Times New Roman"/>
          <w:b/>
          <w:bCs/>
          <w:szCs w:val="24"/>
        </w:rPr>
      </w:pPr>
      <w:r>
        <w:rPr>
          <w:rFonts w:ascii="Times New Roman" w:eastAsia="Calibri" w:hAnsi="Times New Roman"/>
          <w:b/>
          <w:bCs/>
          <w:szCs w:val="24"/>
        </w:rPr>
        <w:br w:type="page"/>
      </w:r>
    </w:p>
    <w:p w14:paraId="68128DAC" w14:textId="5C955AF4" w:rsidR="000644DF" w:rsidRPr="008A5ECA" w:rsidRDefault="000644DF" w:rsidP="00670032">
      <w:pPr>
        <w:jc w:val="center"/>
        <w:rPr>
          <w:rFonts w:ascii="Times New Roman" w:eastAsia="Calibri" w:hAnsi="Times New Roman"/>
          <w:b/>
          <w:bCs/>
          <w:szCs w:val="24"/>
          <w:u w:val="single"/>
        </w:rPr>
      </w:pPr>
      <w:r w:rsidRPr="008A5ECA">
        <w:rPr>
          <w:rFonts w:ascii="Times New Roman" w:eastAsia="Calibri" w:hAnsi="Times New Roman"/>
          <w:b/>
          <w:bCs/>
          <w:szCs w:val="24"/>
          <w:u w:val="single"/>
        </w:rPr>
        <w:lastRenderedPageBreak/>
        <w:t xml:space="preserve">Exhibit </w:t>
      </w:r>
      <w:r>
        <w:rPr>
          <w:rFonts w:ascii="Times New Roman" w:eastAsia="Calibri" w:hAnsi="Times New Roman"/>
          <w:b/>
          <w:bCs/>
          <w:szCs w:val="24"/>
          <w:u w:val="single"/>
        </w:rPr>
        <w:t>E</w:t>
      </w:r>
    </w:p>
    <w:p w14:paraId="2AD2011D" w14:textId="77777777" w:rsidR="000644DF" w:rsidRDefault="000644DF" w:rsidP="00670032">
      <w:pPr>
        <w:jc w:val="center"/>
        <w:rPr>
          <w:rFonts w:ascii="Times New Roman" w:eastAsia="Calibri" w:hAnsi="Times New Roman"/>
          <w:b/>
          <w:bCs/>
          <w:szCs w:val="24"/>
        </w:rPr>
      </w:pPr>
    </w:p>
    <w:p w14:paraId="55817227" w14:textId="08A80F08" w:rsidR="000644DF" w:rsidRDefault="007438FA" w:rsidP="00670032">
      <w:pPr>
        <w:jc w:val="center"/>
        <w:rPr>
          <w:rFonts w:ascii="Times New Roman" w:eastAsia="Calibri" w:hAnsi="Times New Roman"/>
          <w:b/>
          <w:bCs/>
          <w:szCs w:val="24"/>
        </w:rPr>
      </w:pPr>
      <w:r>
        <w:rPr>
          <w:rFonts w:ascii="Times New Roman" w:eastAsia="Calibri" w:hAnsi="Times New Roman"/>
          <w:b/>
          <w:bCs/>
          <w:szCs w:val="24"/>
        </w:rPr>
        <w:t xml:space="preserve">Other </w:t>
      </w:r>
      <w:r w:rsidR="00941029">
        <w:rPr>
          <w:rFonts w:ascii="Times New Roman" w:eastAsia="Calibri" w:hAnsi="Times New Roman"/>
          <w:b/>
          <w:bCs/>
          <w:szCs w:val="24"/>
        </w:rPr>
        <w:t>Flowed Down Clauses</w:t>
      </w:r>
    </w:p>
    <w:p w14:paraId="620519FB" w14:textId="77777777" w:rsidR="000644DF" w:rsidRDefault="000644DF" w:rsidP="00670032">
      <w:pPr>
        <w:jc w:val="center"/>
        <w:rPr>
          <w:rFonts w:ascii="Times New Roman" w:eastAsia="Calibri" w:hAnsi="Times New Roman"/>
          <w:b/>
          <w:bCs/>
          <w:szCs w:val="24"/>
        </w:rPr>
      </w:pPr>
    </w:p>
    <w:p w14:paraId="71EE99FF" w14:textId="0A4BB136" w:rsidR="00BC5183" w:rsidRDefault="00941029" w:rsidP="00670032">
      <w:pPr>
        <w:jc w:val="both"/>
        <w:rPr>
          <w:rFonts w:ascii="Times New Roman" w:eastAsia="Calibri" w:hAnsi="Times New Roman"/>
          <w:szCs w:val="24"/>
        </w:rPr>
      </w:pPr>
      <w:r>
        <w:rPr>
          <w:rFonts w:ascii="Times New Roman" w:eastAsia="Calibri" w:hAnsi="Times New Roman"/>
          <w:szCs w:val="24"/>
        </w:rPr>
        <w:t>The following is a list of clauses from the Prime Award</w:t>
      </w:r>
      <w:r w:rsidR="0049531D">
        <w:rPr>
          <w:rFonts w:ascii="Times New Roman" w:eastAsia="Calibri" w:hAnsi="Times New Roman"/>
          <w:szCs w:val="24"/>
        </w:rPr>
        <w:t xml:space="preserve"> that are flowed down from Midwest Energy to the </w:t>
      </w:r>
      <w:r w:rsidR="001C4DF4">
        <w:rPr>
          <w:rFonts w:ascii="Times New Roman" w:eastAsia="Calibri" w:hAnsi="Times New Roman"/>
          <w:szCs w:val="24"/>
        </w:rPr>
        <w:t>Contractor</w:t>
      </w:r>
      <w:r w:rsidR="00325C7B">
        <w:rPr>
          <w:rFonts w:ascii="Times New Roman" w:eastAsia="Calibri" w:hAnsi="Times New Roman"/>
          <w:szCs w:val="24"/>
        </w:rPr>
        <w:t xml:space="preserve"> and</w:t>
      </w:r>
      <w:r w:rsidR="00BC5183">
        <w:rPr>
          <w:rFonts w:ascii="Times New Roman" w:eastAsia="Calibri" w:hAnsi="Times New Roman"/>
          <w:szCs w:val="24"/>
        </w:rPr>
        <w:t xml:space="preserve"> are</w:t>
      </w:r>
      <w:r w:rsidR="00325C7B">
        <w:rPr>
          <w:rFonts w:ascii="Times New Roman" w:eastAsia="Calibri" w:hAnsi="Times New Roman"/>
          <w:szCs w:val="24"/>
        </w:rPr>
        <w:t xml:space="preserve"> hereby incorporated by reference into this Agreement</w:t>
      </w:r>
      <w:r w:rsidR="00BC5183">
        <w:rPr>
          <w:rFonts w:ascii="Times New Roman" w:eastAsia="Calibri" w:hAnsi="Times New Roman"/>
          <w:szCs w:val="24"/>
        </w:rPr>
        <w:t xml:space="preserve">, thereby applying to </w:t>
      </w:r>
      <w:r w:rsidR="001C4DF4">
        <w:rPr>
          <w:rFonts w:ascii="Times New Roman" w:eastAsia="Calibri" w:hAnsi="Times New Roman"/>
          <w:szCs w:val="24"/>
        </w:rPr>
        <w:t>Contractor</w:t>
      </w:r>
      <w:r w:rsidR="00BC5183">
        <w:rPr>
          <w:rFonts w:ascii="Times New Roman" w:eastAsia="Calibri" w:hAnsi="Times New Roman"/>
          <w:szCs w:val="24"/>
        </w:rPr>
        <w:t xml:space="preserve"> and </w:t>
      </w:r>
      <w:r w:rsidR="001C4DF4">
        <w:rPr>
          <w:rFonts w:ascii="Times New Roman" w:eastAsia="Calibri" w:hAnsi="Times New Roman"/>
          <w:szCs w:val="24"/>
        </w:rPr>
        <w:t>Contractor</w:t>
      </w:r>
      <w:r w:rsidR="00BC5183">
        <w:rPr>
          <w:rFonts w:ascii="Times New Roman" w:eastAsia="Calibri" w:hAnsi="Times New Roman"/>
          <w:szCs w:val="24"/>
        </w:rPr>
        <w:t>’s conduct under this Agreement</w:t>
      </w:r>
      <w:r w:rsidR="0049531D">
        <w:rPr>
          <w:rFonts w:ascii="Times New Roman" w:eastAsia="Calibri" w:hAnsi="Times New Roman"/>
          <w:szCs w:val="24"/>
        </w:rPr>
        <w:t>.</w:t>
      </w:r>
    </w:p>
    <w:p w14:paraId="5961857D" w14:textId="77777777" w:rsidR="00BC5183" w:rsidRDefault="00BC5183" w:rsidP="00670032">
      <w:pPr>
        <w:jc w:val="both"/>
        <w:rPr>
          <w:rFonts w:ascii="Times New Roman" w:eastAsia="Calibri" w:hAnsi="Times New Roman"/>
          <w:szCs w:val="24"/>
        </w:rPr>
      </w:pPr>
    </w:p>
    <w:p w14:paraId="41B42886" w14:textId="27C1BC78" w:rsidR="00325C7B" w:rsidRDefault="006F1F6A" w:rsidP="00670032">
      <w:pPr>
        <w:jc w:val="both"/>
        <w:rPr>
          <w:rFonts w:ascii="Times New Roman" w:eastAsia="Calibri" w:hAnsi="Times New Roman"/>
          <w:szCs w:val="24"/>
        </w:rPr>
      </w:pPr>
      <w:r>
        <w:rPr>
          <w:rFonts w:ascii="Times New Roman" w:eastAsia="Calibri" w:hAnsi="Times New Roman"/>
          <w:szCs w:val="24"/>
        </w:rPr>
        <w:t xml:space="preserve">For purposes of this </w:t>
      </w:r>
      <w:r w:rsidR="00577187">
        <w:rPr>
          <w:rFonts w:ascii="Times New Roman" w:eastAsia="Calibri" w:hAnsi="Times New Roman"/>
          <w:szCs w:val="24"/>
        </w:rPr>
        <w:t>these flowed down clauses</w:t>
      </w:r>
      <w:r>
        <w:rPr>
          <w:rFonts w:ascii="Times New Roman" w:eastAsia="Calibri" w:hAnsi="Times New Roman"/>
          <w:szCs w:val="24"/>
        </w:rPr>
        <w:t xml:space="preserve">, </w:t>
      </w:r>
      <w:r w:rsidR="00CA62B7">
        <w:rPr>
          <w:rFonts w:ascii="Times New Roman" w:eastAsia="Calibri" w:hAnsi="Times New Roman"/>
          <w:szCs w:val="24"/>
        </w:rPr>
        <w:t xml:space="preserve">and unless context provides otherwise, </w:t>
      </w:r>
      <w:r w:rsidR="00BC3564">
        <w:rPr>
          <w:rFonts w:ascii="Times New Roman" w:eastAsia="Calibri" w:hAnsi="Times New Roman"/>
          <w:szCs w:val="24"/>
        </w:rPr>
        <w:t xml:space="preserve">the terms </w:t>
      </w:r>
      <w:r w:rsidR="00EF7BE9">
        <w:rPr>
          <w:rFonts w:ascii="Times New Roman" w:eastAsia="Calibri" w:hAnsi="Times New Roman"/>
          <w:szCs w:val="24"/>
        </w:rPr>
        <w:t>“Government</w:t>
      </w:r>
      <w:r w:rsidR="002F29A9">
        <w:rPr>
          <w:rFonts w:ascii="Times New Roman" w:eastAsia="Calibri" w:hAnsi="Times New Roman"/>
          <w:szCs w:val="24"/>
        </w:rPr>
        <w:t xml:space="preserve">,” </w:t>
      </w:r>
      <w:r w:rsidR="00567CD7">
        <w:rPr>
          <w:rFonts w:ascii="Times New Roman" w:eastAsia="Calibri" w:hAnsi="Times New Roman"/>
          <w:szCs w:val="24"/>
        </w:rPr>
        <w:t xml:space="preserve">“Department of Energy,” and </w:t>
      </w:r>
      <w:r w:rsidR="002F29A9">
        <w:rPr>
          <w:rFonts w:ascii="Times New Roman" w:eastAsia="Calibri" w:hAnsi="Times New Roman"/>
          <w:szCs w:val="24"/>
        </w:rPr>
        <w:t>“</w:t>
      </w:r>
      <w:r w:rsidR="00716F84">
        <w:rPr>
          <w:rFonts w:ascii="Times New Roman" w:eastAsia="Calibri" w:hAnsi="Times New Roman"/>
          <w:szCs w:val="24"/>
        </w:rPr>
        <w:t>DOE</w:t>
      </w:r>
      <w:r w:rsidR="00577187">
        <w:rPr>
          <w:rFonts w:ascii="Times New Roman" w:eastAsia="Calibri" w:hAnsi="Times New Roman"/>
          <w:szCs w:val="24"/>
        </w:rPr>
        <w:t xml:space="preserve">” shall be construed to mean Midwest Energy; the terms </w:t>
      </w:r>
      <w:r w:rsidR="00716F84">
        <w:rPr>
          <w:rFonts w:ascii="Times New Roman" w:eastAsia="Calibri" w:hAnsi="Times New Roman"/>
          <w:szCs w:val="24"/>
        </w:rPr>
        <w:t xml:space="preserve">“Contracting Officer” </w:t>
      </w:r>
      <w:r w:rsidR="00577187">
        <w:rPr>
          <w:rFonts w:ascii="Times New Roman" w:eastAsia="Calibri" w:hAnsi="Times New Roman"/>
          <w:szCs w:val="24"/>
        </w:rPr>
        <w:t>and</w:t>
      </w:r>
      <w:r w:rsidR="00716F84">
        <w:rPr>
          <w:rFonts w:ascii="Times New Roman" w:eastAsia="Calibri" w:hAnsi="Times New Roman"/>
          <w:szCs w:val="24"/>
        </w:rPr>
        <w:t xml:space="preserve"> </w:t>
      </w:r>
      <w:r w:rsidR="00BC3564">
        <w:rPr>
          <w:rFonts w:ascii="Times New Roman" w:eastAsia="Calibri" w:hAnsi="Times New Roman"/>
          <w:szCs w:val="24"/>
        </w:rPr>
        <w:t>“</w:t>
      </w:r>
      <w:r w:rsidR="0061347B">
        <w:rPr>
          <w:rFonts w:ascii="Times New Roman" w:eastAsia="Calibri" w:hAnsi="Times New Roman"/>
          <w:szCs w:val="24"/>
        </w:rPr>
        <w:t>Grants Officer</w:t>
      </w:r>
      <w:r w:rsidR="00BC3564">
        <w:rPr>
          <w:rFonts w:ascii="Times New Roman" w:eastAsia="Calibri" w:hAnsi="Times New Roman"/>
          <w:szCs w:val="24"/>
        </w:rPr>
        <w:t xml:space="preserve">” shall be construed to </w:t>
      </w:r>
      <w:r w:rsidR="00577187">
        <w:rPr>
          <w:rFonts w:ascii="Times New Roman" w:eastAsia="Calibri" w:hAnsi="Times New Roman"/>
          <w:szCs w:val="24"/>
        </w:rPr>
        <w:t>mean the Principal Investigator for the Prime Award</w:t>
      </w:r>
      <w:r w:rsidR="00613752">
        <w:rPr>
          <w:rFonts w:ascii="Times New Roman" w:eastAsia="Calibri" w:hAnsi="Times New Roman"/>
          <w:szCs w:val="24"/>
        </w:rPr>
        <w:t>;</w:t>
      </w:r>
      <w:r w:rsidR="00867E95">
        <w:rPr>
          <w:rFonts w:ascii="Times New Roman" w:eastAsia="Calibri" w:hAnsi="Times New Roman"/>
          <w:szCs w:val="24"/>
        </w:rPr>
        <w:t xml:space="preserve"> </w:t>
      </w:r>
      <w:r w:rsidR="00AC06A8">
        <w:rPr>
          <w:rFonts w:ascii="Times New Roman" w:eastAsia="Calibri" w:hAnsi="Times New Roman"/>
          <w:szCs w:val="24"/>
        </w:rPr>
        <w:t>t</w:t>
      </w:r>
      <w:r w:rsidR="00867E95">
        <w:rPr>
          <w:rFonts w:ascii="Times New Roman" w:eastAsia="Calibri" w:hAnsi="Times New Roman"/>
          <w:szCs w:val="24"/>
        </w:rPr>
        <w:t>he terms</w:t>
      </w:r>
      <w:r w:rsidR="007A1531">
        <w:rPr>
          <w:rFonts w:ascii="Times New Roman" w:eastAsia="Calibri" w:hAnsi="Times New Roman"/>
          <w:szCs w:val="24"/>
        </w:rPr>
        <w:t xml:space="preserve"> </w:t>
      </w:r>
      <w:r w:rsidR="00867E95">
        <w:rPr>
          <w:rFonts w:ascii="Times New Roman" w:eastAsia="Calibri" w:hAnsi="Times New Roman"/>
          <w:szCs w:val="24"/>
        </w:rPr>
        <w:t>“Recipient</w:t>
      </w:r>
      <w:r w:rsidR="007A1531">
        <w:rPr>
          <w:rFonts w:ascii="Times New Roman" w:eastAsia="Calibri" w:hAnsi="Times New Roman"/>
          <w:szCs w:val="24"/>
        </w:rPr>
        <w:t>,</w:t>
      </w:r>
      <w:r w:rsidR="00867E95">
        <w:rPr>
          <w:rFonts w:ascii="Times New Roman" w:eastAsia="Calibri" w:hAnsi="Times New Roman"/>
          <w:szCs w:val="24"/>
        </w:rPr>
        <w:t xml:space="preserve">” </w:t>
      </w:r>
      <w:r w:rsidR="00CA3045">
        <w:rPr>
          <w:rFonts w:ascii="Times New Roman" w:eastAsia="Calibri" w:hAnsi="Times New Roman"/>
          <w:szCs w:val="24"/>
        </w:rPr>
        <w:t>“</w:t>
      </w:r>
      <w:r w:rsidR="00D51CB8">
        <w:rPr>
          <w:rFonts w:ascii="Times New Roman" w:eastAsia="Calibri" w:hAnsi="Times New Roman"/>
          <w:szCs w:val="24"/>
        </w:rPr>
        <w:t>you” and “your,”</w:t>
      </w:r>
      <w:r w:rsidR="00AC06A8">
        <w:rPr>
          <w:rFonts w:ascii="Times New Roman" w:eastAsia="Calibri" w:hAnsi="Times New Roman"/>
          <w:szCs w:val="24"/>
        </w:rPr>
        <w:t xml:space="preserve"> “undersigned,” and “Midwest Energy Inc.”</w:t>
      </w:r>
      <w:r w:rsidR="00867E95">
        <w:rPr>
          <w:rFonts w:ascii="Times New Roman" w:eastAsia="Calibri" w:hAnsi="Times New Roman"/>
          <w:szCs w:val="24"/>
        </w:rPr>
        <w:t xml:space="preserve"> shall be construed to mean </w:t>
      </w:r>
      <w:r w:rsidR="001C4DF4">
        <w:rPr>
          <w:rFonts w:ascii="Times New Roman" w:eastAsia="Calibri" w:hAnsi="Times New Roman"/>
          <w:szCs w:val="24"/>
        </w:rPr>
        <w:t>Contractor</w:t>
      </w:r>
      <w:r w:rsidR="0027445E">
        <w:rPr>
          <w:rFonts w:ascii="Times New Roman" w:eastAsia="Calibri" w:hAnsi="Times New Roman"/>
          <w:szCs w:val="24"/>
        </w:rPr>
        <w:t>; and t</w:t>
      </w:r>
      <w:r w:rsidR="00867E95">
        <w:rPr>
          <w:rFonts w:ascii="Times New Roman" w:eastAsia="Calibri" w:hAnsi="Times New Roman"/>
          <w:szCs w:val="24"/>
        </w:rPr>
        <w:t>he term</w:t>
      </w:r>
      <w:r w:rsidR="003900E2">
        <w:rPr>
          <w:rFonts w:ascii="Times New Roman" w:eastAsia="Calibri" w:hAnsi="Times New Roman"/>
          <w:szCs w:val="24"/>
        </w:rPr>
        <w:t>s</w:t>
      </w:r>
      <w:r w:rsidR="00867E95">
        <w:rPr>
          <w:rFonts w:ascii="Times New Roman" w:eastAsia="Calibri" w:hAnsi="Times New Roman"/>
          <w:szCs w:val="24"/>
        </w:rPr>
        <w:t xml:space="preserve"> “</w:t>
      </w:r>
      <w:r w:rsidR="001C4DF4">
        <w:rPr>
          <w:rFonts w:ascii="Times New Roman" w:eastAsia="Calibri" w:hAnsi="Times New Roman"/>
          <w:szCs w:val="24"/>
        </w:rPr>
        <w:t>Contractor</w:t>
      </w:r>
      <w:r w:rsidR="00406EE6">
        <w:rPr>
          <w:rFonts w:ascii="Times New Roman" w:eastAsia="Calibri" w:hAnsi="Times New Roman"/>
          <w:szCs w:val="24"/>
        </w:rPr>
        <w:t>”</w:t>
      </w:r>
      <w:r w:rsidR="00B53A44">
        <w:rPr>
          <w:rFonts w:ascii="Times New Roman" w:eastAsia="Calibri" w:hAnsi="Times New Roman"/>
          <w:szCs w:val="24"/>
        </w:rPr>
        <w:t xml:space="preserve"> and “</w:t>
      </w:r>
      <w:proofErr w:type="spellStart"/>
      <w:r w:rsidR="00175A82">
        <w:rPr>
          <w:rFonts w:ascii="Times New Roman" w:eastAsia="Calibri" w:hAnsi="Times New Roman"/>
          <w:szCs w:val="24"/>
        </w:rPr>
        <w:t>Contract</w:t>
      </w:r>
      <w:r w:rsidR="00B53A44">
        <w:rPr>
          <w:rFonts w:ascii="Times New Roman" w:eastAsia="Calibri" w:hAnsi="Times New Roman"/>
          <w:szCs w:val="24"/>
        </w:rPr>
        <w:t>ee</w:t>
      </w:r>
      <w:proofErr w:type="spellEnd"/>
      <w:r w:rsidR="00B53A44">
        <w:rPr>
          <w:rFonts w:ascii="Times New Roman" w:eastAsia="Calibri" w:hAnsi="Times New Roman"/>
          <w:szCs w:val="24"/>
        </w:rPr>
        <w:t>”</w:t>
      </w:r>
      <w:r w:rsidR="00406EE6">
        <w:rPr>
          <w:rFonts w:ascii="Times New Roman" w:eastAsia="Calibri" w:hAnsi="Times New Roman"/>
          <w:szCs w:val="24"/>
        </w:rPr>
        <w:t xml:space="preserve"> </w:t>
      </w:r>
      <w:r w:rsidR="00066C3F">
        <w:rPr>
          <w:rFonts w:ascii="Times New Roman" w:eastAsia="Calibri" w:hAnsi="Times New Roman"/>
          <w:szCs w:val="24"/>
        </w:rPr>
        <w:t>s</w:t>
      </w:r>
      <w:r w:rsidR="00406EE6">
        <w:rPr>
          <w:rFonts w:ascii="Times New Roman" w:eastAsia="Calibri" w:hAnsi="Times New Roman"/>
          <w:szCs w:val="24"/>
        </w:rPr>
        <w:t xml:space="preserve">hall be construed to mean </w:t>
      </w:r>
      <w:r w:rsidR="001C4DF4">
        <w:rPr>
          <w:rFonts w:ascii="Times New Roman" w:eastAsia="Calibri" w:hAnsi="Times New Roman"/>
          <w:szCs w:val="24"/>
        </w:rPr>
        <w:t>Contractor</w:t>
      </w:r>
      <w:r w:rsidR="00406EE6">
        <w:rPr>
          <w:rFonts w:ascii="Times New Roman" w:eastAsia="Calibri" w:hAnsi="Times New Roman"/>
          <w:szCs w:val="24"/>
        </w:rPr>
        <w:t xml:space="preserve">’s </w:t>
      </w:r>
      <w:r w:rsidR="008D6FA3">
        <w:rPr>
          <w:rFonts w:ascii="Times New Roman" w:eastAsia="Calibri" w:hAnsi="Times New Roman"/>
          <w:szCs w:val="24"/>
        </w:rPr>
        <w:t>contractors and suppliers</w:t>
      </w:r>
      <w:r w:rsidR="00406EE6">
        <w:rPr>
          <w:rFonts w:ascii="Times New Roman" w:eastAsia="Calibri" w:hAnsi="Times New Roman"/>
          <w:szCs w:val="24"/>
        </w:rPr>
        <w:t>.</w:t>
      </w:r>
    </w:p>
    <w:p w14:paraId="58D45827" w14:textId="77777777" w:rsidR="00537001" w:rsidRDefault="00537001" w:rsidP="00670032">
      <w:pPr>
        <w:rPr>
          <w:rFonts w:ascii="Times New Roman" w:eastAsia="Calibri" w:hAnsi="Times New Roman"/>
          <w:szCs w:val="24"/>
        </w:rPr>
      </w:pPr>
    </w:p>
    <w:p w14:paraId="64FD28FD" w14:textId="40F576A9" w:rsidR="00537001" w:rsidRDefault="00537001" w:rsidP="00670032">
      <w:pPr>
        <w:rPr>
          <w:rFonts w:ascii="Times New Roman" w:eastAsia="Calibri" w:hAnsi="Times New Roman"/>
          <w:szCs w:val="24"/>
        </w:rPr>
      </w:pPr>
      <w:r>
        <w:rPr>
          <w:rFonts w:ascii="Times New Roman" w:eastAsia="Calibri" w:hAnsi="Times New Roman"/>
          <w:b/>
          <w:bCs/>
          <w:szCs w:val="24"/>
        </w:rPr>
        <w:t xml:space="preserve">Supplies (December 2014) </w:t>
      </w:r>
      <w:r>
        <w:rPr>
          <w:rFonts w:ascii="Times New Roman" w:eastAsia="Calibri" w:hAnsi="Times New Roman"/>
          <w:szCs w:val="24"/>
        </w:rPr>
        <w:t>(p. 13 of the Prime Award)</w:t>
      </w:r>
    </w:p>
    <w:p w14:paraId="102727FB" w14:textId="77777777" w:rsidR="00EF29F1" w:rsidRDefault="00EF29F1" w:rsidP="00670032">
      <w:pPr>
        <w:rPr>
          <w:rFonts w:ascii="Times New Roman" w:eastAsia="Calibri" w:hAnsi="Times New Roman"/>
          <w:szCs w:val="24"/>
        </w:rPr>
      </w:pPr>
    </w:p>
    <w:p w14:paraId="240991BE" w14:textId="70C3ABE1" w:rsidR="00EF29F1" w:rsidRPr="00121E7D" w:rsidRDefault="00EF29F1" w:rsidP="00670032">
      <w:pPr>
        <w:rPr>
          <w:rFonts w:ascii="Times New Roman" w:eastAsia="Calibri" w:hAnsi="Times New Roman"/>
          <w:szCs w:val="24"/>
        </w:rPr>
      </w:pPr>
      <w:r>
        <w:rPr>
          <w:rFonts w:ascii="Times New Roman" w:eastAsia="Calibri" w:hAnsi="Times New Roman"/>
          <w:b/>
          <w:bCs/>
          <w:szCs w:val="24"/>
        </w:rPr>
        <w:t xml:space="preserve">Property Trust </w:t>
      </w:r>
      <w:r w:rsidR="00121E7D">
        <w:rPr>
          <w:rFonts w:ascii="Times New Roman" w:eastAsia="Calibri" w:hAnsi="Times New Roman"/>
          <w:b/>
          <w:bCs/>
          <w:szCs w:val="24"/>
        </w:rPr>
        <w:t xml:space="preserve">Relationship (December 2014) </w:t>
      </w:r>
      <w:r w:rsidR="00121E7D">
        <w:rPr>
          <w:rFonts w:ascii="Times New Roman" w:eastAsia="Calibri" w:hAnsi="Times New Roman"/>
          <w:szCs w:val="24"/>
        </w:rPr>
        <w:t>(p. 13 of the Prime Award)</w:t>
      </w:r>
    </w:p>
    <w:p w14:paraId="4B7E9C63" w14:textId="77777777" w:rsidR="00712519" w:rsidRDefault="00712519" w:rsidP="00670032">
      <w:pPr>
        <w:rPr>
          <w:rFonts w:ascii="Times New Roman" w:eastAsia="Calibri" w:hAnsi="Times New Roman"/>
          <w:szCs w:val="24"/>
        </w:rPr>
      </w:pPr>
    </w:p>
    <w:p w14:paraId="0113C42E" w14:textId="0F420E36" w:rsidR="00A74866" w:rsidRDefault="007321CC" w:rsidP="00670032">
      <w:pPr>
        <w:rPr>
          <w:rFonts w:ascii="Times New Roman" w:eastAsia="Calibri" w:hAnsi="Times New Roman"/>
          <w:szCs w:val="24"/>
        </w:rPr>
      </w:pPr>
      <w:r>
        <w:rPr>
          <w:rFonts w:ascii="Times New Roman" w:eastAsia="Calibri" w:hAnsi="Times New Roman"/>
          <w:b/>
          <w:bCs/>
          <w:szCs w:val="24"/>
        </w:rPr>
        <w:t xml:space="preserve">Performance of Work in the United States </w:t>
      </w:r>
      <w:r>
        <w:rPr>
          <w:rFonts w:ascii="Times New Roman" w:eastAsia="Calibri" w:hAnsi="Times New Roman"/>
          <w:szCs w:val="24"/>
        </w:rPr>
        <w:t>(p. 14 of the Prime Award)</w:t>
      </w:r>
    </w:p>
    <w:p w14:paraId="60B8D28C" w14:textId="77777777" w:rsidR="009B2FF9" w:rsidRDefault="009B2FF9" w:rsidP="00670032">
      <w:pPr>
        <w:rPr>
          <w:rFonts w:ascii="Times New Roman" w:eastAsia="Calibri" w:hAnsi="Times New Roman"/>
          <w:szCs w:val="24"/>
        </w:rPr>
      </w:pPr>
    </w:p>
    <w:p w14:paraId="31107E2B" w14:textId="0BE688DB" w:rsidR="009B2FF9" w:rsidRDefault="009B2FF9" w:rsidP="00670032">
      <w:pPr>
        <w:rPr>
          <w:rFonts w:ascii="Times New Roman" w:eastAsia="Calibri" w:hAnsi="Times New Roman"/>
          <w:szCs w:val="24"/>
        </w:rPr>
      </w:pPr>
      <w:r w:rsidRPr="009B2FF9">
        <w:rPr>
          <w:rFonts w:ascii="Times New Roman" w:eastAsia="Calibri" w:hAnsi="Times New Roman"/>
          <w:b/>
          <w:bCs/>
          <w:szCs w:val="24"/>
        </w:rPr>
        <w:t>NEPA Requirements</w:t>
      </w:r>
      <w:r>
        <w:rPr>
          <w:rFonts w:ascii="Times New Roman" w:eastAsia="Calibri" w:hAnsi="Times New Roman"/>
          <w:szCs w:val="24"/>
        </w:rPr>
        <w:t xml:space="preserve"> (p. 14 of the Prime Award)</w:t>
      </w:r>
    </w:p>
    <w:p w14:paraId="3C65D0C5" w14:textId="77777777" w:rsidR="002C111E" w:rsidRDefault="002C111E" w:rsidP="00670032">
      <w:pPr>
        <w:rPr>
          <w:rFonts w:ascii="Times New Roman" w:eastAsia="Calibri" w:hAnsi="Times New Roman"/>
          <w:szCs w:val="24"/>
        </w:rPr>
      </w:pPr>
    </w:p>
    <w:p w14:paraId="40F3B4EA" w14:textId="784CFC2B" w:rsidR="00733D6D" w:rsidRDefault="00733D6D" w:rsidP="00670032">
      <w:pPr>
        <w:rPr>
          <w:rFonts w:ascii="Times New Roman" w:eastAsia="Calibri" w:hAnsi="Times New Roman"/>
          <w:szCs w:val="24"/>
        </w:rPr>
      </w:pPr>
      <w:r w:rsidRPr="00733D6D">
        <w:rPr>
          <w:rFonts w:ascii="Times New Roman" w:eastAsia="Calibri" w:hAnsi="Times New Roman"/>
          <w:b/>
          <w:bCs/>
          <w:szCs w:val="24"/>
        </w:rPr>
        <w:t>Nondisclosure and Confidentiality Agreements Assurances (June 2015)</w:t>
      </w:r>
      <w:r>
        <w:rPr>
          <w:rFonts w:ascii="Times New Roman" w:eastAsia="Calibri" w:hAnsi="Times New Roman"/>
          <w:szCs w:val="24"/>
        </w:rPr>
        <w:t xml:space="preserve"> (p. 17 of the Prime Award)</w:t>
      </w:r>
    </w:p>
    <w:p w14:paraId="2D5CFE7B" w14:textId="77777777" w:rsidR="002754F3" w:rsidRDefault="002754F3" w:rsidP="00670032">
      <w:pPr>
        <w:rPr>
          <w:rFonts w:ascii="Times New Roman" w:eastAsia="Calibri" w:hAnsi="Times New Roman"/>
          <w:szCs w:val="24"/>
        </w:rPr>
      </w:pPr>
    </w:p>
    <w:p w14:paraId="7BFCCC4E" w14:textId="01DF466D" w:rsidR="002754F3" w:rsidRDefault="002754F3" w:rsidP="00F90F86">
      <w:pPr>
        <w:rPr>
          <w:rFonts w:ascii="Times New Roman" w:eastAsia="Calibri" w:hAnsi="Times New Roman"/>
          <w:szCs w:val="24"/>
        </w:rPr>
      </w:pPr>
      <w:r w:rsidRPr="002754F3">
        <w:rPr>
          <w:rFonts w:ascii="Times New Roman" w:eastAsia="Calibri" w:hAnsi="Times New Roman"/>
          <w:b/>
          <w:bCs/>
          <w:szCs w:val="24"/>
        </w:rPr>
        <w:t>Reporting of Matters Related to Recipient Integrity and Performance (December 2015)</w:t>
      </w:r>
      <w:r>
        <w:rPr>
          <w:rFonts w:ascii="Times New Roman" w:eastAsia="Calibri" w:hAnsi="Times New Roman"/>
          <w:szCs w:val="24"/>
        </w:rPr>
        <w:t xml:space="preserve"> (pp. 17-18 of the Prime Award)</w:t>
      </w:r>
      <w:r w:rsidR="00474BCE">
        <w:rPr>
          <w:rFonts w:ascii="Times New Roman" w:eastAsia="Calibri" w:hAnsi="Times New Roman"/>
          <w:szCs w:val="24"/>
        </w:rPr>
        <w:tab/>
      </w:r>
    </w:p>
    <w:p w14:paraId="6522E3B9" w14:textId="77777777" w:rsidR="00430340" w:rsidRDefault="00430340" w:rsidP="00670032">
      <w:pPr>
        <w:rPr>
          <w:rFonts w:ascii="Times New Roman" w:eastAsia="Calibri" w:hAnsi="Times New Roman"/>
          <w:szCs w:val="24"/>
        </w:rPr>
      </w:pPr>
    </w:p>
    <w:p w14:paraId="0908D876" w14:textId="6ED87691" w:rsidR="00430340" w:rsidRPr="00430340" w:rsidRDefault="00C85249" w:rsidP="00670032">
      <w:pPr>
        <w:rPr>
          <w:rFonts w:ascii="Times New Roman" w:eastAsia="Calibri" w:hAnsi="Times New Roman"/>
          <w:szCs w:val="24"/>
        </w:rPr>
      </w:pPr>
      <w:r w:rsidRPr="00C85249">
        <w:rPr>
          <w:rFonts w:ascii="Times New Roman" w:eastAsia="Calibri" w:hAnsi="Times New Roman"/>
          <w:b/>
          <w:bCs/>
          <w:szCs w:val="24"/>
        </w:rPr>
        <w:t>Foreign National Participation – Approval Required</w:t>
      </w:r>
      <w:r>
        <w:rPr>
          <w:rFonts w:ascii="Times New Roman" w:eastAsia="Calibri" w:hAnsi="Times New Roman"/>
          <w:szCs w:val="24"/>
        </w:rPr>
        <w:t xml:space="preserve"> (April 2024)</w:t>
      </w:r>
      <w:r w:rsidR="00A4476F">
        <w:rPr>
          <w:rFonts w:ascii="Times New Roman" w:eastAsia="Calibri" w:hAnsi="Times New Roman"/>
          <w:szCs w:val="24"/>
        </w:rPr>
        <w:t xml:space="preserve"> (pp. 21-22 of the Prime Award)</w:t>
      </w:r>
    </w:p>
    <w:p w14:paraId="54E20594" w14:textId="77777777" w:rsidR="00733D6D" w:rsidRDefault="00733D6D" w:rsidP="00670032">
      <w:pPr>
        <w:rPr>
          <w:rFonts w:ascii="Times New Roman" w:eastAsia="Calibri" w:hAnsi="Times New Roman"/>
          <w:szCs w:val="24"/>
        </w:rPr>
      </w:pPr>
    </w:p>
    <w:p w14:paraId="6E5160D8" w14:textId="639D1966" w:rsidR="00B23102" w:rsidRDefault="00B23102" w:rsidP="00670032">
      <w:pPr>
        <w:rPr>
          <w:rFonts w:ascii="Times New Roman" w:eastAsia="Calibri" w:hAnsi="Times New Roman"/>
          <w:szCs w:val="24"/>
        </w:rPr>
      </w:pPr>
      <w:r w:rsidRPr="008963AC">
        <w:rPr>
          <w:rFonts w:ascii="Times New Roman" w:eastAsia="Calibri" w:hAnsi="Times New Roman"/>
          <w:b/>
          <w:bCs/>
          <w:szCs w:val="24"/>
        </w:rPr>
        <w:t>Interim Conflict of Interest Policy for Financial Assistance (March 2023)</w:t>
      </w:r>
      <w:r>
        <w:rPr>
          <w:rFonts w:ascii="Times New Roman" w:eastAsia="Calibri" w:hAnsi="Times New Roman"/>
          <w:szCs w:val="24"/>
        </w:rPr>
        <w:t xml:space="preserve"> (</w:t>
      </w:r>
      <w:r w:rsidR="008963AC">
        <w:rPr>
          <w:rFonts w:ascii="Times New Roman" w:eastAsia="Calibri" w:hAnsi="Times New Roman"/>
          <w:szCs w:val="24"/>
        </w:rPr>
        <w:t>pp. 22-23 of the Prime Award)</w:t>
      </w:r>
    </w:p>
    <w:p w14:paraId="7BFBC9F2" w14:textId="77777777" w:rsidR="008963AC" w:rsidRDefault="008963AC" w:rsidP="00670032">
      <w:pPr>
        <w:rPr>
          <w:rFonts w:ascii="Times New Roman" w:eastAsia="Calibri" w:hAnsi="Times New Roman"/>
          <w:szCs w:val="24"/>
        </w:rPr>
      </w:pPr>
    </w:p>
    <w:p w14:paraId="7BF47A5F" w14:textId="79D47E8B" w:rsidR="008963AC" w:rsidRDefault="00BF0953" w:rsidP="00670032">
      <w:pPr>
        <w:rPr>
          <w:rFonts w:ascii="Times New Roman" w:eastAsia="Calibri" w:hAnsi="Times New Roman"/>
          <w:szCs w:val="24"/>
        </w:rPr>
      </w:pPr>
      <w:r w:rsidRPr="00BC5183">
        <w:rPr>
          <w:rFonts w:ascii="Times New Roman" w:eastAsia="Calibri" w:hAnsi="Times New Roman"/>
          <w:b/>
          <w:bCs/>
          <w:szCs w:val="24"/>
        </w:rPr>
        <w:t>Organizational Conflict of Interest (April 2024)</w:t>
      </w:r>
      <w:r>
        <w:rPr>
          <w:rFonts w:ascii="Times New Roman" w:eastAsia="Calibri" w:hAnsi="Times New Roman"/>
          <w:szCs w:val="24"/>
        </w:rPr>
        <w:t xml:space="preserve"> (p. 23 of the Prime Award)</w:t>
      </w:r>
    </w:p>
    <w:p w14:paraId="0525C99B" w14:textId="77777777" w:rsidR="00BF0953" w:rsidRDefault="00BF0953" w:rsidP="00670032">
      <w:pPr>
        <w:rPr>
          <w:rFonts w:ascii="Times New Roman" w:eastAsia="Calibri" w:hAnsi="Times New Roman"/>
          <w:szCs w:val="24"/>
        </w:rPr>
      </w:pPr>
    </w:p>
    <w:p w14:paraId="330B7F7A" w14:textId="142266F3" w:rsidR="00BF0953" w:rsidRDefault="00FA723E" w:rsidP="00670032">
      <w:pPr>
        <w:rPr>
          <w:rFonts w:ascii="Times New Roman" w:eastAsia="Calibri" w:hAnsi="Times New Roman"/>
          <w:szCs w:val="24"/>
        </w:rPr>
      </w:pPr>
      <w:r w:rsidRPr="00BC5183">
        <w:rPr>
          <w:rFonts w:ascii="Times New Roman" w:eastAsia="Calibri" w:hAnsi="Times New Roman"/>
          <w:b/>
          <w:bCs/>
          <w:szCs w:val="24"/>
        </w:rPr>
        <w:t>Buy American Requirement for Infrastructure Projects (May 2024)</w:t>
      </w:r>
      <w:r>
        <w:rPr>
          <w:rFonts w:ascii="Times New Roman" w:eastAsia="Calibri" w:hAnsi="Times New Roman"/>
          <w:szCs w:val="24"/>
        </w:rPr>
        <w:t xml:space="preserve"> (pp. 23-27 of the Prime Award)</w:t>
      </w:r>
    </w:p>
    <w:p w14:paraId="51135D5F" w14:textId="77777777" w:rsidR="00BF0953" w:rsidRDefault="00BF0953" w:rsidP="00670032">
      <w:pPr>
        <w:rPr>
          <w:rFonts w:ascii="Times New Roman" w:eastAsia="Calibri" w:hAnsi="Times New Roman"/>
          <w:szCs w:val="24"/>
        </w:rPr>
      </w:pPr>
    </w:p>
    <w:p w14:paraId="62AA8468" w14:textId="461970BD" w:rsidR="003D544C" w:rsidRDefault="00960D00" w:rsidP="00670032">
      <w:pPr>
        <w:rPr>
          <w:rFonts w:ascii="Times New Roman" w:eastAsia="Calibri" w:hAnsi="Times New Roman"/>
          <w:szCs w:val="24"/>
        </w:rPr>
      </w:pPr>
      <w:r>
        <w:rPr>
          <w:rFonts w:ascii="Times New Roman" w:eastAsia="Calibri" w:hAnsi="Times New Roman"/>
          <w:b/>
          <w:bCs/>
          <w:szCs w:val="24"/>
        </w:rPr>
        <w:t>Prohibition on Certain Telecommunications and Video Surveillance Services or Equipment (April 2024)</w:t>
      </w:r>
      <w:r>
        <w:rPr>
          <w:rFonts w:ascii="Times New Roman" w:eastAsia="Calibri" w:hAnsi="Times New Roman"/>
          <w:szCs w:val="24"/>
        </w:rPr>
        <w:t xml:space="preserve"> (p. 27 of the Prime Award)</w:t>
      </w:r>
    </w:p>
    <w:p w14:paraId="79FAAD00" w14:textId="5FD6146D" w:rsidR="00960D00" w:rsidRPr="003F3323" w:rsidRDefault="00FF7209" w:rsidP="00670032">
      <w:pPr>
        <w:rPr>
          <w:rFonts w:ascii="Times New Roman" w:eastAsia="Calibri" w:hAnsi="Times New Roman"/>
          <w:szCs w:val="24"/>
        </w:rPr>
      </w:pPr>
      <w:r>
        <w:rPr>
          <w:rFonts w:ascii="Times New Roman" w:eastAsia="Calibri" w:hAnsi="Times New Roman"/>
          <w:szCs w:val="24"/>
        </w:rPr>
        <w:br/>
      </w:r>
      <w:r>
        <w:rPr>
          <w:rFonts w:ascii="Times New Roman" w:eastAsia="Calibri" w:hAnsi="Times New Roman"/>
          <w:b/>
          <w:bCs/>
          <w:szCs w:val="24"/>
        </w:rPr>
        <w:t>Prohibition Related to Foreign Government-Sponsored Talent Recruitment Programs (March 2023)</w:t>
      </w:r>
      <w:r w:rsidR="003F3323">
        <w:rPr>
          <w:rFonts w:ascii="Times New Roman" w:eastAsia="Calibri" w:hAnsi="Times New Roman"/>
          <w:b/>
          <w:bCs/>
          <w:szCs w:val="24"/>
        </w:rPr>
        <w:t xml:space="preserve"> </w:t>
      </w:r>
      <w:r w:rsidR="003F3323">
        <w:rPr>
          <w:rFonts w:ascii="Times New Roman" w:eastAsia="Calibri" w:hAnsi="Times New Roman"/>
          <w:szCs w:val="24"/>
        </w:rPr>
        <w:t>(pp. 27-28 of the Prime Award)</w:t>
      </w:r>
    </w:p>
    <w:p w14:paraId="47EB0B1E" w14:textId="77777777" w:rsidR="00960D00" w:rsidRDefault="00960D00" w:rsidP="00670032">
      <w:pPr>
        <w:rPr>
          <w:rFonts w:ascii="Times New Roman" w:eastAsia="Calibri" w:hAnsi="Times New Roman"/>
          <w:szCs w:val="24"/>
        </w:rPr>
      </w:pPr>
    </w:p>
    <w:p w14:paraId="4F79F839" w14:textId="514F1B5C" w:rsidR="00BF0953" w:rsidRDefault="00EC6CAA" w:rsidP="00670032">
      <w:pPr>
        <w:rPr>
          <w:rFonts w:ascii="Times New Roman" w:eastAsia="Calibri" w:hAnsi="Times New Roman"/>
          <w:szCs w:val="24"/>
        </w:rPr>
      </w:pPr>
      <w:r w:rsidRPr="00A30742">
        <w:rPr>
          <w:rFonts w:ascii="Times New Roman" w:eastAsia="Calibri" w:hAnsi="Times New Roman"/>
          <w:b/>
          <w:bCs/>
          <w:szCs w:val="24"/>
        </w:rPr>
        <w:t>Fraud, W</w:t>
      </w:r>
      <w:r w:rsidR="0071563D" w:rsidRPr="00A30742">
        <w:rPr>
          <w:rFonts w:ascii="Times New Roman" w:eastAsia="Calibri" w:hAnsi="Times New Roman"/>
          <w:b/>
          <w:bCs/>
          <w:szCs w:val="24"/>
        </w:rPr>
        <w:t>as</w:t>
      </w:r>
      <w:r w:rsidRPr="00A30742">
        <w:rPr>
          <w:rFonts w:ascii="Times New Roman" w:eastAsia="Calibri" w:hAnsi="Times New Roman"/>
          <w:b/>
          <w:bCs/>
          <w:szCs w:val="24"/>
        </w:rPr>
        <w:t>t</w:t>
      </w:r>
      <w:r w:rsidR="0071563D" w:rsidRPr="00A30742">
        <w:rPr>
          <w:rFonts w:ascii="Times New Roman" w:eastAsia="Calibri" w:hAnsi="Times New Roman"/>
          <w:b/>
          <w:bCs/>
          <w:szCs w:val="24"/>
        </w:rPr>
        <w:t>e</w:t>
      </w:r>
      <w:r w:rsidRPr="00A30742">
        <w:rPr>
          <w:rFonts w:ascii="Times New Roman" w:eastAsia="Calibri" w:hAnsi="Times New Roman"/>
          <w:b/>
          <w:bCs/>
          <w:szCs w:val="24"/>
        </w:rPr>
        <w:t xml:space="preserve"> and Abuse (March 2023)</w:t>
      </w:r>
      <w:r>
        <w:rPr>
          <w:rFonts w:ascii="Times New Roman" w:eastAsia="Calibri" w:hAnsi="Times New Roman"/>
          <w:szCs w:val="24"/>
        </w:rPr>
        <w:t xml:space="preserve"> (p. 30</w:t>
      </w:r>
      <w:r w:rsidR="0071563D">
        <w:rPr>
          <w:rFonts w:ascii="Times New Roman" w:eastAsia="Calibri" w:hAnsi="Times New Roman"/>
          <w:szCs w:val="24"/>
        </w:rPr>
        <w:t xml:space="preserve"> of the Prime Award)</w:t>
      </w:r>
    </w:p>
    <w:p w14:paraId="23DA1389" w14:textId="77777777" w:rsidR="00EC6CAA" w:rsidRDefault="00EC6CAA" w:rsidP="00670032">
      <w:pPr>
        <w:rPr>
          <w:rFonts w:ascii="Times New Roman" w:eastAsia="Calibri" w:hAnsi="Times New Roman"/>
          <w:szCs w:val="24"/>
        </w:rPr>
      </w:pPr>
    </w:p>
    <w:p w14:paraId="3A77E20C" w14:textId="46709823" w:rsidR="00EC6CAA" w:rsidRDefault="00601E89" w:rsidP="00670032">
      <w:pPr>
        <w:rPr>
          <w:rFonts w:ascii="Times New Roman" w:eastAsia="Calibri" w:hAnsi="Times New Roman"/>
          <w:szCs w:val="24"/>
        </w:rPr>
      </w:pPr>
      <w:r w:rsidRPr="00A30742">
        <w:rPr>
          <w:rFonts w:ascii="Times New Roman" w:eastAsia="Calibri" w:hAnsi="Times New Roman"/>
          <w:b/>
          <w:bCs/>
          <w:szCs w:val="24"/>
        </w:rPr>
        <w:t xml:space="preserve">Transparency of Foreign Connections </w:t>
      </w:r>
      <w:r w:rsidR="0071563D" w:rsidRPr="00A30742">
        <w:rPr>
          <w:rFonts w:ascii="Times New Roman" w:eastAsia="Calibri" w:hAnsi="Times New Roman"/>
          <w:b/>
          <w:bCs/>
          <w:szCs w:val="24"/>
        </w:rPr>
        <w:t>(April 2024)</w:t>
      </w:r>
      <w:r w:rsidR="0071563D">
        <w:rPr>
          <w:rFonts w:ascii="Times New Roman" w:eastAsia="Calibri" w:hAnsi="Times New Roman"/>
          <w:szCs w:val="24"/>
        </w:rPr>
        <w:t xml:space="preserve"> (pp. 30-31 of the Prime Award)</w:t>
      </w:r>
    </w:p>
    <w:p w14:paraId="6DF89423" w14:textId="647C7A21" w:rsidR="0080189F" w:rsidRDefault="0080189F" w:rsidP="00670032">
      <w:pPr>
        <w:rPr>
          <w:rFonts w:ascii="Times New Roman" w:eastAsia="Calibri" w:hAnsi="Times New Roman"/>
          <w:szCs w:val="24"/>
        </w:rPr>
      </w:pPr>
    </w:p>
    <w:p w14:paraId="1475E08F" w14:textId="56614A03" w:rsidR="00C945EE" w:rsidRDefault="002860BD" w:rsidP="00670032">
      <w:pPr>
        <w:rPr>
          <w:rFonts w:ascii="Times New Roman" w:eastAsia="Calibri" w:hAnsi="Times New Roman"/>
          <w:szCs w:val="24"/>
        </w:rPr>
      </w:pPr>
      <w:r w:rsidRPr="00A30742">
        <w:rPr>
          <w:rFonts w:ascii="Times New Roman" w:eastAsia="Calibri" w:hAnsi="Times New Roman"/>
          <w:b/>
          <w:bCs/>
          <w:szCs w:val="24"/>
        </w:rPr>
        <w:t>Foreign Collaboration Considerations (March 2023)</w:t>
      </w:r>
      <w:r>
        <w:rPr>
          <w:rFonts w:ascii="Times New Roman" w:eastAsia="Calibri" w:hAnsi="Times New Roman"/>
          <w:szCs w:val="24"/>
        </w:rPr>
        <w:t xml:space="preserve"> (pp. 31-32 of the Prime Award)</w:t>
      </w:r>
    </w:p>
    <w:p w14:paraId="296E5FCE" w14:textId="77777777" w:rsidR="003D33B6" w:rsidRDefault="003D33B6" w:rsidP="00670032">
      <w:pPr>
        <w:rPr>
          <w:rFonts w:ascii="Times New Roman" w:eastAsia="Calibri" w:hAnsi="Times New Roman"/>
          <w:szCs w:val="24"/>
        </w:rPr>
      </w:pPr>
    </w:p>
    <w:p w14:paraId="587267B0" w14:textId="4ED9F3C0" w:rsidR="004B47FA" w:rsidRDefault="004B47FA" w:rsidP="00670032">
      <w:pPr>
        <w:rPr>
          <w:rFonts w:ascii="Times New Roman" w:eastAsia="Calibri" w:hAnsi="Times New Roman"/>
          <w:szCs w:val="24"/>
        </w:rPr>
      </w:pPr>
      <w:r w:rsidRPr="00A30742">
        <w:rPr>
          <w:rFonts w:ascii="Times New Roman" w:eastAsia="Calibri" w:hAnsi="Times New Roman"/>
          <w:b/>
          <w:bCs/>
          <w:szCs w:val="24"/>
        </w:rPr>
        <w:t>Potentially Duplicative Funding Notice (March 2023)</w:t>
      </w:r>
      <w:r w:rsidR="00753806">
        <w:rPr>
          <w:rFonts w:ascii="Times New Roman" w:eastAsia="Calibri" w:hAnsi="Times New Roman"/>
          <w:szCs w:val="24"/>
        </w:rPr>
        <w:t xml:space="preserve"> (p. 34 of the Prime Award)</w:t>
      </w:r>
    </w:p>
    <w:p w14:paraId="1E9A9BCB" w14:textId="77777777" w:rsidR="004B47FA" w:rsidRDefault="004B47FA" w:rsidP="00670032">
      <w:pPr>
        <w:rPr>
          <w:rFonts w:ascii="Times New Roman" w:eastAsia="Calibri" w:hAnsi="Times New Roman"/>
          <w:szCs w:val="24"/>
        </w:rPr>
      </w:pPr>
    </w:p>
    <w:p w14:paraId="3598DF6D" w14:textId="77E84D81" w:rsidR="004B47FA" w:rsidRDefault="00753806" w:rsidP="00670032">
      <w:pPr>
        <w:rPr>
          <w:rFonts w:ascii="Times New Roman" w:eastAsia="Calibri" w:hAnsi="Times New Roman"/>
          <w:szCs w:val="24"/>
        </w:rPr>
      </w:pPr>
      <w:r w:rsidRPr="00A30742">
        <w:rPr>
          <w:rFonts w:ascii="Times New Roman" w:eastAsia="Calibri" w:hAnsi="Times New Roman"/>
          <w:b/>
          <w:bCs/>
          <w:szCs w:val="24"/>
        </w:rPr>
        <w:t>Impacted Indian Tribes (May 2024)</w:t>
      </w:r>
      <w:r>
        <w:rPr>
          <w:rFonts w:ascii="Times New Roman" w:eastAsia="Calibri" w:hAnsi="Times New Roman"/>
          <w:szCs w:val="24"/>
        </w:rPr>
        <w:t xml:space="preserve"> (p. 35 of the Prime Award)</w:t>
      </w:r>
    </w:p>
    <w:p w14:paraId="0222EF44" w14:textId="77777777" w:rsidR="00934D9C" w:rsidRDefault="00934D9C" w:rsidP="00670032">
      <w:pPr>
        <w:rPr>
          <w:rFonts w:ascii="Times New Roman" w:eastAsia="Calibri" w:hAnsi="Times New Roman"/>
          <w:szCs w:val="24"/>
        </w:rPr>
      </w:pPr>
    </w:p>
    <w:p w14:paraId="6BF22712" w14:textId="3C4C2F53" w:rsidR="00934D9C" w:rsidRDefault="00934D9C" w:rsidP="00670032">
      <w:pPr>
        <w:rPr>
          <w:rFonts w:ascii="Times New Roman" w:eastAsia="Calibri" w:hAnsi="Times New Roman"/>
          <w:szCs w:val="24"/>
        </w:rPr>
      </w:pPr>
      <w:r w:rsidRPr="00F90F86">
        <w:rPr>
          <w:rFonts w:ascii="Times New Roman" w:eastAsia="Calibri" w:hAnsi="Times New Roman"/>
          <w:b/>
          <w:bCs/>
          <w:szCs w:val="24"/>
        </w:rPr>
        <w:t>Davis</w:t>
      </w:r>
      <w:r w:rsidR="00CF2E87" w:rsidRPr="00F90F86">
        <w:rPr>
          <w:rFonts w:ascii="Times New Roman" w:eastAsia="Calibri" w:hAnsi="Times New Roman"/>
          <w:b/>
          <w:bCs/>
          <w:szCs w:val="24"/>
        </w:rPr>
        <w:t>-Bacon Act Requirements (NETL – June 2024)</w:t>
      </w:r>
      <w:r w:rsidR="00CF2E87">
        <w:rPr>
          <w:rFonts w:ascii="Times New Roman" w:eastAsia="Calibri" w:hAnsi="Times New Roman"/>
          <w:szCs w:val="24"/>
        </w:rPr>
        <w:t xml:space="preserve"> (p.35 of the Prime Award)</w:t>
      </w:r>
    </w:p>
    <w:p w14:paraId="67CAE273" w14:textId="77777777" w:rsidR="00267C92" w:rsidRDefault="00267C92" w:rsidP="00670032">
      <w:pPr>
        <w:rPr>
          <w:rFonts w:ascii="Times New Roman" w:eastAsia="Calibri" w:hAnsi="Times New Roman"/>
          <w:szCs w:val="24"/>
        </w:rPr>
      </w:pPr>
    </w:p>
    <w:p w14:paraId="64274ABF" w14:textId="04A81960" w:rsidR="00267C92" w:rsidRDefault="00267C92" w:rsidP="00670032">
      <w:pPr>
        <w:rPr>
          <w:rFonts w:ascii="Times New Roman" w:eastAsia="Calibri" w:hAnsi="Times New Roman"/>
          <w:szCs w:val="24"/>
        </w:rPr>
      </w:pPr>
    </w:p>
    <w:p w14:paraId="0192B480" w14:textId="4AF23671" w:rsidR="003D33B6" w:rsidRPr="00486563" w:rsidRDefault="00810E02" w:rsidP="00670032">
      <w:pPr>
        <w:rPr>
          <w:rFonts w:ascii="Times New Roman" w:eastAsia="Calibri" w:hAnsi="Times New Roman"/>
          <w:szCs w:val="24"/>
        </w:rPr>
      </w:pPr>
      <w:r>
        <w:rPr>
          <w:rFonts w:ascii="Times New Roman" w:eastAsia="Calibri" w:hAnsi="Times New Roman"/>
          <w:szCs w:val="24"/>
        </w:rPr>
        <w:br w:type="page"/>
      </w:r>
    </w:p>
    <w:p w14:paraId="0C6125D7" w14:textId="1A2BB663" w:rsidR="00810E02" w:rsidRPr="00486563" w:rsidRDefault="00810E02" w:rsidP="00670032">
      <w:pPr>
        <w:jc w:val="center"/>
        <w:rPr>
          <w:rFonts w:ascii="Times New Roman" w:eastAsia="Calibri" w:hAnsi="Times New Roman"/>
          <w:b/>
          <w:bCs/>
          <w:szCs w:val="24"/>
          <w:u w:val="single"/>
        </w:rPr>
      </w:pPr>
      <w:r w:rsidRPr="00486563">
        <w:rPr>
          <w:rFonts w:ascii="Times New Roman" w:eastAsia="Calibri" w:hAnsi="Times New Roman"/>
          <w:b/>
          <w:bCs/>
          <w:szCs w:val="24"/>
          <w:u w:val="single"/>
        </w:rPr>
        <w:lastRenderedPageBreak/>
        <w:t>Exhibit F</w:t>
      </w:r>
    </w:p>
    <w:p w14:paraId="05F555B1" w14:textId="77777777" w:rsidR="00810E02" w:rsidRPr="00486563" w:rsidRDefault="00810E02" w:rsidP="00670032">
      <w:pPr>
        <w:jc w:val="center"/>
        <w:rPr>
          <w:rFonts w:ascii="Times New Roman" w:eastAsia="Calibri" w:hAnsi="Times New Roman"/>
          <w:b/>
          <w:bCs/>
          <w:szCs w:val="24"/>
        </w:rPr>
      </w:pPr>
    </w:p>
    <w:p w14:paraId="2FE51DB3" w14:textId="47EDD7AD" w:rsidR="00810E02" w:rsidRPr="00486563" w:rsidRDefault="000E6F15" w:rsidP="00670032">
      <w:pPr>
        <w:jc w:val="center"/>
        <w:rPr>
          <w:rFonts w:ascii="Times New Roman" w:eastAsia="Calibri" w:hAnsi="Times New Roman"/>
          <w:b/>
          <w:bCs/>
          <w:szCs w:val="24"/>
        </w:rPr>
      </w:pPr>
      <w:r w:rsidRPr="00486563">
        <w:rPr>
          <w:rFonts w:ascii="Times New Roman" w:eastAsia="Calibri" w:hAnsi="Times New Roman"/>
          <w:b/>
          <w:bCs/>
          <w:szCs w:val="24"/>
        </w:rPr>
        <w:t>Certification Regarding Lobbying</w:t>
      </w:r>
    </w:p>
    <w:p w14:paraId="03B130ED" w14:textId="77777777" w:rsidR="00810E02" w:rsidRPr="00486563" w:rsidRDefault="00810E02" w:rsidP="00670032">
      <w:pPr>
        <w:rPr>
          <w:rFonts w:ascii="Times New Roman" w:eastAsia="Calibri" w:hAnsi="Times New Roman"/>
          <w:b/>
          <w:bCs/>
          <w:szCs w:val="24"/>
        </w:rPr>
      </w:pPr>
    </w:p>
    <w:p w14:paraId="3FAE9FDB" w14:textId="2A3F4DCA" w:rsidR="00810E02" w:rsidRPr="00486563" w:rsidRDefault="000E6F15" w:rsidP="00670032">
      <w:pPr>
        <w:jc w:val="both"/>
        <w:rPr>
          <w:rFonts w:ascii="Times New Roman" w:eastAsia="Calibri" w:hAnsi="Times New Roman"/>
          <w:szCs w:val="24"/>
        </w:rPr>
      </w:pPr>
      <w:r w:rsidRPr="00486563">
        <w:rPr>
          <w:rFonts w:ascii="Times New Roman" w:eastAsia="Calibri" w:hAnsi="Times New Roman"/>
          <w:szCs w:val="24"/>
        </w:rPr>
        <w:t>The undersigned, on behalf of [</w:t>
      </w:r>
      <w:r w:rsidR="001C4DF4">
        <w:rPr>
          <w:rFonts w:ascii="Times New Roman" w:eastAsia="Calibri" w:hAnsi="Times New Roman"/>
          <w:szCs w:val="24"/>
          <w:highlight w:val="yellow"/>
        </w:rPr>
        <w:t>Contractor</w:t>
      </w:r>
      <w:r w:rsidRPr="00486563">
        <w:rPr>
          <w:rFonts w:ascii="Times New Roman" w:eastAsia="Calibri" w:hAnsi="Times New Roman"/>
          <w:szCs w:val="24"/>
        </w:rPr>
        <w:t xml:space="preserve">], </w:t>
      </w:r>
      <w:r w:rsidR="00F1205F" w:rsidRPr="00486563">
        <w:rPr>
          <w:rFonts w:ascii="Times New Roman" w:eastAsia="Calibri" w:hAnsi="Times New Roman"/>
          <w:szCs w:val="24"/>
        </w:rPr>
        <w:t>certifies, to the best of his or her knowledge and belief, that:</w:t>
      </w:r>
    </w:p>
    <w:p w14:paraId="6CC4D079" w14:textId="77777777" w:rsidR="00F1205F" w:rsidRPr="00486563" w:rsidRDefault="00F1205F" w:rsidP="00670032">
      <w:pPr>
        <w:jc w:val="both"/>
        <w:rPr>
          <w:rFonts w:ascii="Times New Roman" w:eastAsia="Calibri" w:hAnsi="Times New Roman"/>
          <w:szCs w:val="24"/>
        </w:rPr>
      </w:pPr>
    </w:p>
    <w:p w14:paraId="74C58BD5" w14:textId="086A8006" w:rsidR="00F1205F" w:rsidRPr="00486563" w:rsidRDefault="00F1205F" w:rsidP="00670032">
      <w:pPr>
        <w:pStyle w:val="ListParagraph"/>
        <w:numPr>
          <w:ilvl w:val="0"/>
          <w:numId w:val="16"/>
        </w:numPr>
        <w:spacing w:after="0" w:line="240" w:lineRule="auto"/>
        <w:jc w:val="both"/>
        <w:rPr>
          <w:rFonts w:ascii="Times New Roman" w:eastAsia="Calibri" w:hAnsi="Times New Roman"/>
          <w:sz w:val="24"/>
          <w:szCs w:val="24"/>
        </w:rPr>
      </w:pPr>
      <w:r w:rsidRPr="00486563">
        <w:rPr>
          <w:rFonts w:ascii="Times New Roman" w:eastAsia="Calibri" w:hAnsi="Times New Roman"/>
          <w:sz w:val="24"/>
          <w:szCs w:val="24"/>
        </w:rPr>
        <w:t>No Federal appropriate</w:t>
      </w:r>
      <w:r w:rsidR="00970929">
        <w:rPr>
          <w:rFonts w:ascii="Times New Roman" w:eastAsia="Calibri" w:hAnsi="Times New Roman"/>
          <w:sz w:val="24"/>
          <w:szCs w:val="24"/>
        </w:rPr>
        <w:t>d</w:t>
      </w:r>
      <w:r w:rsidRPr="00486563">
        <w:rPr>
          <w:rFonts w:ascii="Times New Roman" w:eastAsia="Calibri" w:hAnsi="Times New Roman"/>
          <w:sz w:val="24"/>
          <w:szCs w:val="24"/>
        </w:rPr>
        <w:t xml:space="preserve"> funds have been paid or will be paid, by or on behalf of the undersigned, to any person for influencing or attempting to influence an officer or employee of an agency, a Member of Congress, an o</w:t>
      </w:r>
      <w:r w:rsidR="001A02CF" w:rsidRPr="00486563">
        <w:rPr>
          <w:rFonts w:ascii="Times New Roman" w:eastAsia="Calibri" w:hAnsi="Times New Roman"/>
          <w:sz w:val="24"/>
          <w:szCs w:val="24"/>
        </w:rPr>
        <w:t xml:space="preserve">fficer or employee of Congress, or an employee of a Member of Congress in connection with the awarding of any Federal contract, the making of any Federal grant, </w:t>
      </w:r>
      <w:r w:rsidR="00F462F8" w:rsidRPr="00486563">
        <w:rPr>
          <w:rFonts w:ascii="Times New Roman" w:eastAsia="Calibri" w:hAnsi="Times New Roman"/>
          <w:sz w:val="24"/>
          <w:szCs w:val="24"/>
        </w:rPr>
        <w:t>the making of any Federal loan, the entering into of any cooperative agreement, and the extension, continuation, renewal, amendment, or modification of any Federal contract, grant, loan, or cooperative agreement.</w:t>
      </w:r>
      <w:r w:rsidR="00486563">
        <w:rPr>
          <w:rFonts w:ascii="Times New Roman" w:eastAsia="Calibri" w:hAnsi="Times New Roman"/>
          <w:sz w:val="24"/>
          <w:szCs w:val="24"/>
        </w:rPr>
        <w:tab/>
      </w:r>
      <w:r w:rsidR="00486563">
        <w:rPr>
          <w:rFonts w:ascii="Times New Roman" w:eastAsia="Calibri" w:hAnsi="Times New Roman"/>
          <w:sz w:val="24"/>
          <w:szCs w:val="24"/>
        </w:rPr>
        <w:br/>
      </w:r>
    </w:p>
    <w:p w14:paraId="4255F5DD" w14:textId="1D799EA8" w:rsidR="0036715E" w:rsidRPr="00486563" w:rsidRDefault="0036715E" w:rsidP="00670032">
      <w:pPr>
        <w:pStyle w:val="ListParagraph"/>
        <w:numPr>
          <w:ilvl w:val="0"/>
          <w:numId w:val="16"/>
        </w:numPr>
        <w:spacing w:after="0" w:line="240" w:lineRule="auto"/>
        <w:jc w:val="both"/>
        <w:rPr>
          <w:rFonts w:ascii="Times New Roman" w:eastAsia="Calibri" w:hAnsi="Times New Roman"/>
          <w:sz w:val="24"/>
          <w:szCs w:val="24"/>
        </w:rPr>
      </w:pPr>
      <w:r w:rsidRPr="00486563">
        <w:rPr>
          <w:rFonts w:ascii="Times New Roman" w:eastAsia="Calibri" w:hAnsi="Times New Roman"/>
          <w:sz w:val="24"/>
          <w:szCs w:val="24"/>
        </w:rPr>
        <w:t xml:space="preserve">If any funds other than Federal appropriate funds have been paid or will be paid to any person for influencing or attempting to influence an officer or employee of any agency, a Member of Congress, an officer or employee of Congress, or an employee of a </w:t>
      </w:r>
      <w:r w:rsidR="007B79F7" w:rsidRPr="00486563">
        <w:rPr>
          <w:rFonts w:ascii="Times New Roman" w:eastAsia="Calibri" w:hAnsi="Times New Roman"/>
          <w:sz w:val="24"/>
          <w:szCs w:val="24"/>
        </w:rPr>
        <w:t>Member of Congress in connection with this Federal contract, grant, loan, or cooperative agreement, the undersigned shall complete and submit Standard Form-LLL, “Disclosure Form to Report Lobbying,” in accordance with its instructions.</w:t>
      </w:r>
      <w:r w:rsidR="00486563">
        <w:rPr>
          <w:rFonts w:ascii="Times New Roman" w:eastAsia="Calibri" w:hAnsi="Times New Roman"/>
          <w:sz w:val="24"/>
          <w:szCs w:val="24"/>
        </w:rPr>
        <w:tab/>
      </w:r>
      <w:r w:rsidR="00486563">
        <w:rPr>
          <w:rFonts w:ascii="Times New Roman" w:eastAsia="Calibri" w:hAnsi="Times New Roman"/>
          <w:sz w:val="24"/>
          <w:szCs w:val="24"/>
        </w:rPr>
        <w:br/>
      </w:r>
    </w:p>
    <w:p w14:paraId="09E3BD13" w14:textId="633E44FE" w:rsidR="007B79F7" w:rsidRPr="00486563" w:rsidRDefault="007B79F7" w:rsidP="00670032">
      <w:pPr>
        <w:pStyle w:val="ListParagraph"/>
        <w:numPr>
          <w:ilvl w:val="0"/>
          <w:numId w:val="16"/>
        </w:numPr>
        <w:spacing w:after="0" w:line="240" w:lineRule="auto"/>
        <w:jc w:val="both"/>
        <w:rPr>
          <w:rFonts w:ascii="Times New Roman" w:eastAsia="Calibri" w:hAnsi="Times New Roman"/>
          <w:sz w:val="24"/>
          <w:szCs w:val="24"/>
        </w:rPr>
      </w:pPr>
      <w:r w:rsidRPr="00486563">
        <w:rPr>
          <w:rFonts w:ascii="Times New Roman" w:eastAsia="Calibri" w:hAnsi="Times New Roman"/>
          <w:sz w:val="24"/>
          <w:szCs w:val="24"/>
        </w:rPr>
        <w:t xml:space="preserve">The undersigned shall require that the language of this certification can be included in the award documents for all </w:t>
      </w:r>
      <w:r w:rsidR="00175A82">
        <w:rPr>
          <w:rFonts w:ascii="Times New Roman" w:eastAsia="Calibri" w:hAnsi="Times New Roman"/>
          <w:sz w:val="24"/>
          <w:szCs w:val="24"/>
        </w:rPr>
        <w:t>Contract</w:t>
      </w:r>
      <w:r w:rsidRPr="00486563">
        <w:rPr>
          <w:rFonts w:ascii="Times New Roman" w:eastAsia="Calibri" w:hAnsi="Times New Roman"/>
          <w:sz w:val="24"/>
          <w:szCs w:val="24"/>
        </w:rPr>
        <w:t>s at all tiers (including subcontracts</w:t>
      </w:r>
      <w:r w:rsidR="00811724" w:rsidRPr="00486563">
        <w:rPr>
          <w:rFonts w:ascii="Times New Roman" w:eastAsia="Calibri" w:hAnsi="Times New Roman"/>
          <w:sz w:val="24"/>
          <w:szCs w:val="24"/>
        </w:rPr>
        <w:t xml:space="preserve">, subgrants, and contracts under grants, loans, and cooperative agreements) and that all </w:t>
      </w:r>
      <w:r w:rsidR="001C4DF4">
        <w:rPr>
          <w:rFonts w:ascii="Times New Roman" w:eastAsia="Calibri" w:hAnsi="Times New Roman"/>
          <w:sz w:val="24"/>
          <w:szCs w:val="24"/>
        </w:rPr>
        <w:t>Contractor</w:t>
      </w:r>
      <w:r w:rsidR="00811724" w:rsidRPr="00486563">
        <w:rPr>
          <w:rFonts w:ascii="Times New Roman" w:eastAsia="Calibri" w:hAnsi="Times New Roman"/>
          <w:sz w:val="24"/>
          <w:szCs w:val="24"/>
        </w:rPr>
        <w:t>s shall certify and disclose accordingly.</w:t>
      </w:r>
      <w:r w:rsidR="00486563">
        <w:rPr>
          <w:rFonts w:ascii="Times New Roman" w:eastAsia="Calibri" w:hAnsi="Times New Roman"/>
          <w:sz w:val="24"/>
          <w:szCs w:val="24"/>
        </w:rPr>
        <w:tab/>
      </w:r>
      <w:r w:rsidR="00486563">
        <w:rPr>
          <w:rFonts w:ascii="Times New Roman" w:eastAsia="Calibri" w:hAnsi="Times New Roman"/>
          <w:sz w:val="24"/>
          <w:szCs w:val="24"/>
        </w:rPr>
        <w:br/>
      </w:r>
    </w:p>
    <w:p w14:paraId="27EC3948" w14:textId="66FD548E" w:rsidR="00811724" w:rsidRPr="00486563" w:rsidRDefault="00811724" w:rsidP="00670032">
      <w:pPr>
        <w:jc w:val="both"/>
        <w:rPr>
          <w:rFonts w:ascii="Times New Roman" w:eastAsia="Calibri" w:hAnsi="Times New Roman"/>
          <w:szCs w:val="24"/>
        </w:rPr>
      </w:pPr>
      <w:r w:rsidRPr="00486563">
        <w:rPr>
          <w:rFonts w:ascii="Times New Roman" w:eastAsia="Calibri" w:hAnsi="Times New Roman"/>
          <w:szCs w:val="24"/>
        </w:rPr>
        <w:t xml:space="preserve">This certification is a material representation of fact upon which reliance was placed when this transaction was made or entered into. </w:t>
      </w:r>
      <w:r w:rsidR="00B25874" w:rsidRPr="00486563">
        <w:rPr>
          <w:rFonts w:ascii="Times New Roman" w:eastAsia="Calibri" w:hAnsi="Times New Roman"/>
          <w:szCs w:val="24"/>
        </w:rPr>
        <w:t>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748B719" w14:textId="77777777" w:rsidR="00B25874" w:rsidRPr="00486563" w:rsidRDefault="00B25874" w:rsidP="00670032">
      <w:pPr>
        <w:rPr>
          <w:rFonts w:ascii="Times New Roman" w:eastAsia="Calibri" w:hAnsi="Times New Roman"/>
          <w:szCs w:val="24"/>
        </w:rPr>
      </w:pPr>
    </w:p>
    <w:p w14:paraId="241A35DE" w14:textId="77777777" w:rsidR="00486563" w:rsidRPr="00486563" w:rsidRDefault="00486563" w:rsidP="00670032">
      <w:pPr>
        <w:rPr>
          <w:rFonts w:ascii="Times New Roman" w:eastAsia="Calibri" w:hAnsi="Times New Roman"/>
          <w:szCs w:val="24"/>
        </w:rPr>
      </w:pPr>
    </w:p>
    <w:p w14:paraId="4C98F722" w14:textId="25C64B78" w:rsidR="00840BE2" w:rsidRPr="00486563" w:rsidRDefault="00840BE2" w:rsidP="00670032">
      <w:pPr>
        <w:rPr>
          <w:rFonts w:ascii="Times New Roman" w:hAnsi="Times New Roman"/>
          <w:szCs w:val="24"/>
        </w:rPr>
      </w:pPr>
      <w:r w:rsidRPr="00486563">
        <w:rPr>
          <w:rFonts w:ascii="Times New Roman" w:hAnsi="Times New Roman"/>
          <w:szCs w:val="24"/>
        </w:rPr>
        <w:t>[</w:t>
      </w:r>
      <w:r w:rsidRPr="00486563">
        <w:rPr>
          <w:rFonts w:ascii="Times New Roman" w:hAnsi="Times New Roman"/>
          <w:szCs w:val="24"/>
          <w:highlight w:val="yellow"/>
        </w:rPr>
        <w:t xml:space="preserve">Name of </w:t>
      </w:r>
      <w:r w:rsidR="001C4DF4">
        <w:rPr>
          <w:rFonts w:ascii="Times New Roman" w:hAnsi="Times New Roman"/>
          <w:szCs w:val="24"/>
          <w:highlight w:val="yellow"/>
        </w:rPr>
        <w:t>Contractor</w:t>
      </w:r>
      <w:r w:rsidRPr="00486563">
        <w:rPr>
          <w:rFonts w:ascii="Times New Roman" w:hAnsi="Times New Roman"/>
          <w:szCs w:val="24"/>
        </w:rPr>
        <w:t>]</w:t>
      </w:r>
      <w:r w:rsidR="00486563" w:rsidRPr="00486563">
        <w:rPr>
          <w:rFonts w:ascii="Times New Roman" w:hAnsi="Times New Roman"/>
          <w:szCs w:val="24"/>
        </w:rPr>
        <w:br/>
      </w:r>
      <w:r w:rsidRPr="00486563">
        <w:rPr>
          <w:rFonts w:ascii="Times New Roman" w:hAnsi="Times New Roman"/>
          <w:szCs w:val="24"/>
        </w:rPr>
        <w:br/>
        <w:t>By: _____________________________</w:t>
      </w:r>
    </w:p>
    <w:p w14:paraId="234DB7FB" w14:textId="1C52F985" w:rsidR="00840BE2" w:rsidRPr="00486563" w:rsidRDefault="00840BE2" w:rsidP="00670032">
      <w:pPr>
        <w:rPr>
          <w:rFonts w:ascii="Times New Roman" w:hAnsi="Times New Roman"/>
          <w:szCs w:val="24"/>
        </w:rPr>
      </w:pPr>
      <w:r w:rsidRPr="00486563">
        <w:rPr>
          <w:rFonts w:ascii="Times New Roman" w:hAnsi="Times New Roman"/>
          <w:szCs w:val="24"/>
        </w:rPr>
        <w:t>Name:</w:t>
      </w:r>
    </w:p>
    <w:p w14:paraId="7797EFD9" w14:textId="77777777" w:rsidR="00840BE2" w:rsidRPr="00486563" w:rsidRDefault="00840BE2" w:rsidP="00670032">
      <w:pPr>
        <w:rPr>
          <w:rFonts w:ascii="Times New Roman" w:hAnsi="Times New Roman"/>
          <w:szCs w:val="24"/>
        </w:rPr>
      </w:pPr>
      <w:r w:rsidRPr="00486563">
        <w:rPr>
          <w:rFonts w:ascii="Times New Roman" w:hAnsi="Times New Roman"/>
          <w:szCs w:val="24"/>
        </w:rPr>
        <w:t>Title:</w:t>
      </w:r>
    </w:p>
    <w:p w14:paraId="33E6E0DB" w14:textId="77777777" w:rsidR="00DB63FD" w:rsidRPr="00486563" w:rsidRDefault="00DB63FD" w:rsidP="00670032">
      <w:pPr>
        <w:rPr>
          <w:rFonts w:ascii="Times New Roman" w:eastAsia="Calibri" w:hAnsi="Times New Roman"/>
          <w:szCs w:val="24"/>
        </w:rPr>
      </w:pPr>
    </w:p>
    <w:p w14:paraId="132BB737" w14:textId="0EB2186F" w:rsidR="00DB63FD" w:rsidRPr="00486563" w:rsidRDefault="00486563" w:rsidP="00670032">
      <w:pPr>
        <w:rPr>
          <w:rFonts w:ascii="Times New Roman" w:eastAsia="Calibri" w:hAnsi="Times New Roman"/>
          <w:szCs w:val="24"/>
        </w:rPr>
      </w:pPr>
      <w:r w:rsidRPr="00486563">
        <w:rPr>
          <w:rFonts w:ascii="Times New Roman" w:eastAsia="Calibri" w:hAnsi="Times New Roman"/>
          <w:szCs w:val="24"/>
        </w:rPr>
        <w:t xml:space="preserve">Date: </w:t>
      </w:r>
      <w:r w:rsidRPr="00486563">
        <w:rPr>
          <w:rFonts w:ascii="Times New Roman" w:hAnsi="Times New Roman"/>
          <w:szCs w:val="24"/>
        </w:rPr>
        <w:t>_____________________________</w:t>
      </w:r>
    </w:p>
    <w:p w14:paraId="3244B0F8" w14:textId="77777777" w:rsidR="00712519" w:rsidRPr="00712519" w:rsidRDefault="00712519" w:rsidP="00670032">
      <w:pPr>
        <w:rPr>
          <w:rFonts w:ascii="Times New Roman" w:eastAsia="Calibri" w:hAnsi="Times New Roman"/>
          <w:szCs w:val="24"/>
        </w:rPr>
      </w:pPr>
    </w:p>
    <w:p w14:paraId="06193C6A" w14:textId="77777777" w:rsidR="009B3638" w:rsidRDefault="009B3638" w:rsidP="00670032">
      <w:pPr>
        <w:rPr>
          <w:rFonts w:ascii="Times New Roman" w:eastAsia="Calibri" w:hAnsi="Times New Roman"/>
          <w:b/>
          <w:bCs/>
          <w:szCs w:val="24"/>
        </w:rPr>
      </w:pPr>
    </w:p>
    <w:p w14:paraId="15D4BBBC" w14:textId="77777777" w:rsidR="006309A3" w:rsidRPr="00CC2029" w:rsidRDefault="006309A3" w:rsidP="00670032">
      <w:pPr>
        <w:rPr>
          <w:rFonts w:ascii="Times New Roman" w:eastAsia="Calibri" w:hAnsi="Times New Roman"/>
          <w:b/>
          <w:bCs/>
          <w:szCs w:val="24"/>
        </w:rPr>
      </w:pPr>
    </w:p>
    <w:sectPr w:rsidR="006309A3" w:rsidRPr="00CC2029" w:rsidSect="00670032">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08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D1BC" w14:textId="77777777" w:rsidR="00411C73" w:rsidRDefault="00411C73" w:rsidP="00F94BEE">
      <w:r>
        <w:separator/>
      </w:r>
    </w:p>
  </w:endnote>
  <w:endnote w:type="continuationSeparator" w:id="0">
    <w:p w14:paraId="2C90EC99" w14:textId="77777777" w:rsidR="00411C73" w:rsidRDefault="00411C73" w:rsidP="00F94BEE">
      <w:r>
        <w:continuationSeparator/>
      </w:r>
    </w:p>
  </w:endnote>
  <w:endnote w:type="continuationNotice" w:id="1">
    <w:p w14:paraId="5466F207" w14:textId="77777777" w:rsidR="00411C73" w:rsidRDefault="0041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D7D9" w14:textId="77777777" w:rsidR="0056028A" w:rsidRDefault="00560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255C8" w14:textId="77777777" w:rsidR="0056028A" w:rsidRDefault="00560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CF60" w14:textId="77777777" w:rsidR="004C5ED6" w:rsidRDefault="0056028A" w:rsidP="004C5ED6">
    <w:pPr>
      <w:pStyle w:val="Footer"/>
      <w:tabs>
        <w:tab w:val="center" w:pos="4860"/>
        <w:tab w:val="left" w:pos="6195"/>
        <w:tab w:val="left" w:pos="7905"/>
      </w:tabs>
      <w:rPr>
        <w:rFonts w:ascii="Times New Roman" w:hAnsi="Times New Roman"/>
        <w:noProof/>
      </w:rPr>
    </w:pPr>
    <w:r>
      <w:tab/>
    </w:r>
    <w:r w:rsidRPr="00C26255">
      <w:rPr>
        <w:rFonts w:ascii="Times New Roman" w:hAnsi="Times New Roman"/>
        <w:b/>
      </w:rPr>
      <w:tab/>
    </w:r>
    <w:sdt>
      <w:sdtPr>
        <w:rPr>
          <w:rFonts w:ascii="Times New Roman" w:hAnsi="Times New Roman"/>
        </w:rPr>
        <w:id w:val="883598970"/>
        <w:docPartObj>
          <w:docPartGallery w:val="Page Numbers (Bottom of Page)"/>
          <w:docPartUnique/>
        </w:docPartObj>
      </w:sdtPr>
      <w:sdtEndPr>
        <w:rPr>
          <w:noProof/>
        </w:rPr>
      </w:sdtEndPr>
      <w:sdtContent>
        <w:r w:rsidRPr="00C26255">
          <w:rPr>
            <w:rFonts w:ascii="Times New Roman" w:hAnsi="Times New Roman"/>
          </w:rPr>
          <w:fldChar w:fldCharType="begin"/>
        </w:r>
        <w:r w:rsidRPr="00C26255">
          <w:rPr>
            <w:rFonts w:ascii="Times New Roman" w:hAnsi="Times New Roman"/>
          </w:rPr>
          <w:instrText xml:space="preserve"> PAGE   \* MERGEFORMAT </w:instrText>
        </w:r>
        <w:r w:rsidRPr="00C26255">
          <w:rPr>
            <w:rFonts w:ascii="Times New Roman" w:hAnsi="Times New Roman"/>
          </w:rPr>
          <w:fldChar w:fldCharType="separate"/>
        </w:r>
        <w:r w:rsidRPr="00C26255">
          <w:rPr>
            <w:rFonts w:ascii="Times New Roman" w:hAnsi="Times New Roman"/>
            <w:noProof/>
          </w:rPr>
          <w:t>10</w:t>
        </w:r>
        <w:r w:rsidRPr="00C26255">
          <w:rPr>
            <w:rFonts w:ascii="Times New Roman" w:hAnsi="Times New Roman"/>
            <w:noProof/>
          </w:rPr>
          <w:fldChar w:fldCharType="end"/>
        </w:r>
      </w:sdtContent>
    </w:sdt>
    <w:r w:rsidRPr="00C26255">
      <w:rPr>
        <w:rFonts w:ascii="Times New Roman" w:hAnsi="Times New Roman"/>
        <w:noProof/>
      </w:rPr>
      <w:tab/>
    </w:r>
  </w:p>
  <w:p w14:paraId="691DEF4A" w14:textId="6B57C950" w:rsidR="0056028A" w:rsidRPr="001212EF" w:rsidRDefault="001212EF" w:rsidP="001212EF">
    <w:pPr>
      <w:pStyle w:val="HeaderFooter"/>
      <w:jc w:val="right"/>
    </w:pPr>
    <w:r w:rsidRPr="00D12802">
      <w:t xml:space="preserve">Revision 1.0 </w:t>
    </w:r>
    <w:r w:rsidR="00D12802" w:rsidRPr="00D12802">
      <w:t>10/9/2025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Arial Unicode MS" w:hAnsi="Times New Roman" w:cs="Arial Unicode MS"/>
        <w:color w:val="414042"/>
        <w:sz w:val="16"/>
        <w:szCs w:val="16"/>
        <w:bdr w:val="nil"/>
        <w:lang w:eastAsia="en-US"/>
      </w:rPr>
      <w:id w:val="1998148813"/>
      <w:docPartObj>
        <w:docPartGallery w:val="Page Numbers (Bottom of Page)"/>
        <w:docPartUnique/>
      </w:docPartObj>
    </w:sdtPr>
    <w:sdtEndPr>
      <w:rPr>
        <w:rFonts w:ascii="Arial" w:hAnsi="Arial"/>
        <w:noProof/>
      </w:rPr>
    </w:sdtEndPr>
    <w:sdtContent>
      <w:p w14:paraId="452812E8" w14:textId="77777777" w:rsidR="0056028A" w:rsidRDefault="0056028A">
        <w:pPr>
          <w:pStyle w:val="Footer"/>
          <w:jc w:val="center"/>
          <w:rPr>
            <w:rFonts w:ascii="Times New Roman" w:hAnsi="Times New Roman"/>
            <w:noProof/>
          </w:rPr>
        </w:pPr>
        <w:r w:rsidRPr="00C26255">
          <w:rPr>
            <w:rFonts w:ascii="Times New Roman" w:hAnsi="Times New Roman"/>
          </w:rPr>
          <w:fldChar w:fldCharType="begin"/>
        </w:r>
        <w:r w:rsidRPr="00C26255">
          <w:rPr>
            <w:rFonts w:ascii="Times New Roman" w:hAnsi="Times New Roman"/>
          </w:rPr>
          <w:instrText xml:space="preserve"> PAGE   \* MERGEFORMAT </w:instrText>
        </w:r>
        <w:r w:rsidRPr="00C26255">
          <w:rPr>
            <w:rFonts w:ascii="Times New Roman" w:hAnsi="Times New Roman"/>
          </w:rPr>
          <w:fldChar w:fldCharType="separate"/>
        </w:r>
        <w:r w:rsidRPr="00C26255">
          <w:rPr>
            <w:rFonts w:ascii="Times New Roman" w:hAnsi="Times New Roman"/>
            <w:noProof/>
          </w:rPr>
          <w:t>1</w:t>
        </w:r>
        <w:r w:rsidRPr="00C26255">
          <w:rPr>
            <w:rFonts w:ascii="Times New Roman" w:hAnsi="Times New Roman"/>
            <w:noProof/>
          </w:rPr>
          <w:fldChar w:fldCharType="end"/>
        </w:r>
      </w:p>
      <w:p w14:paraId="73B126E2" w14:textId="77777777" w:rsidR="00BE1D07" w:rsidRPr="00C26255" w:rsidRDefault="00BE1D07">
        <w:pPr>
          <w:pStyle w:val="Footer"/>
          <w:jc w:val="center"/>
          <w:rPr>
            <w:rFonts w:ascii="Times New Roman" w:hAnsi="Times New Roman"/>
            <w:noProof/>
          </w:rPr>
        </w:pPr>
      </w:p>
      <w:p w14:paraId="3B567D04" w14:textId="388F84F9" w:rsidR="0056028A" w:rsidRDefault="00E1302D" w:rsidP="00E1302D">
        <w:pPr>
          <w:pStyle w:val="HeaderFooter"/>
          <w:jc w:val="right"/>
        </w:pPr>
        <w:r w:rsidRPr="00E57865">
          <w:t>Revision 1.0</w:t>
        </w:r>
        <w:r w:rsidR="00B22247" w:rsidRPr="00E57865">
          <w:t xml:space="preserve"> </w:t>
        </w:r>
        <w:r w:rsidR="00E57865" w:rsidRPr="00E57865">
          <w:t>10/9/2025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5BE7" w14:textId="77777777" w:rsidR="00411C73" w:rsidRDefault="00411C73" w:rsidP="00F94BEE">
      <w:r>
        <w:separator/>
      </w:r>
    </w:p>
  </w:footnote>
  <w:footnote w:type="continuationSeparator" w:id="0">
    <w:p w14:paraId="4A670317" w14:textId="77777777" w:rsidR="00411C73" w:rsidRDefault="00411C73" w:rsidP="00F94BEE">
      <w:r>
        <w:continuationSeparator/>
      </w:r>
    </w:p>
  </w:footnote>
  <w:footnote w:type="continuationNotice" w:id="1">
    <w:p w14:paraId="10B962D4" w14:textId="77777777" w:rsidR="00411C73" w:rsidRDefault="00411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F49C" w14:textId="1E650C88" w:rsidR="00B116F5" w:rsidRPr="009E1278" w:rsidRDefault="00175A82" w:rsidP="00B116F5">
    <w:pPr>
      <w:pStyle w:val="Header"/>
      <w:jc w:val="both"/>
      <w:rPr>
        <w:rFonts w:ascii="Times New Roman" w:hAnsi="Times New Roman"/>
        <w:sz w:val="20"/>
      </w:rPr>
    </w:pPr>
    <w:r>
      <w:rPr>
        <w:rFonts w:ascii="Times New Roman" w:hAnsi="Times New Roman"/>
        <w:sz w:val="20"/>
      </w:rPr>
      <w:t>Contract</w:t>
    </w:r>
    <w:r w:rsidR="00B116F5" w:rsidRPr="009E1278">
      <w:rPr>
        <w:rFonts w:ascii="Times New Roman" w:hAnsi="Times New Roman"/>
        <w:sz w:val="20"/>
      </w:rPr>
      <w:t xml:space="preserve"> Number:  [</w:t>
    </w:r>
    <w:r w:rsidR="00B116F5" w:rsidRPr="009E1278">
      <w:rPr>
        <w:rFonts w:ascii="Times New Roman" w:hAnsi="Times New Roman"/>
        <w:sz w:val="20"/>
        <w:highlight w:val="yellow"/>
      </w:rPr>
      <w:t>x</w:t>
    </w:r>
    <w:r w:rsidR="00B116F5" w:rsidRPr="009E1278">
      <w:rPr>
        <w:rFonts w:ascii="Times New Roman" w:hAnsi="Times New Roman"/>
        <w:sz w:val="20"/>
      </w:rPr>
      <w:t>]</w:t>
    </w:r>
  </w:p>
  <w:p w14:paraId="5C1AD7C4" w14:textId="7A223BD3" w:rsidR="00B116F5" w:rsidRPr="009E1278" w:rsidRDefault="001C4DF4" w:rsidP="00B116F5">
    <w:pPr>
      <w:pStyle w:val="Header"/>
      <w:rPr>
        <w:rFonts w:ascii="Times New Roman" w:hAnsi="Times New Roman"/>
        <w:sz w:val="20"/>
        <w:lang w:eastAsia="en-US"/>
      </w:rPr>
    </w:pPr>
    <w:r>
      <w:rPr>
        <w:rFonts w:ascii="Times New Roman" w:hAnsi="Times New Roman"/>
        <w:sz w:val="20"/>
      </w:rPr>
      <w:t>Contractor</w:t>
    </w:r>
    <w:r w:rsidR="00B116F5" w:rsidRPr="009E1278">
      <w:rPr>
        <w:rFonts w:ascii="Times New Roman" w:hAnsi="Times New Roman"/>
        <w:sz w:val="20"/>
      </w:rPr>
      <w:t xml:space="preserve">:  </w:t>
    </w:r>
    <w:r w:rsidR="00B116F5">
      <w:rPr>
        <w:rFonts w:ascii="Times New Roman" w:hAnsi="Times New Roman"/>
        <w:sz w:val="20"/>
      </w:rPr>
      <w:t>[</w:t>
    </w:r>
    <w:r w:rsidR="00B116F5" w:rsidRPr="00857D75">
      <w:rPr>
        <w:rFonts w:ascii="Times New Roman" w:hAnsi="Times New Roman"/>
        <w:sz w:val="20"/>
        <w:highlight w:val="yellow"/>
      </w:rPr>
      <w:t>x</w:t>
    </w:r>
    <w:r w:rsidR="00B116F5">
      <w:rPr>
        <w:rFonts w:ascii="Times New Roman" w:hAnsi="Times New Roman"/>
        <w:sz w:val="20"/>
      </w:rPr>
      <w:t>]</w:t>
    </w:r>
  </w:p>
  <w:p w14:paraId="59C0F20C" w14:textId="77777777" w:rsidR="0056028A" w:rsidRDefault="0056028A" w:rsidP="00830209">
    <w:pPr>
      <w:pStyle w:val="Header"/>
      <w:tabs>
        <w:tab w:val="clear" w:pos="4320"/>
        <w:tab w:val="clear" w:pos="8640"/>
        <w:tab w:val="left" w:pos="2850"/>
      </w:tabs>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DE5E" w14:textId="60CB7562" w:rsidR="0056028A" w:rsidRPr="009E1278" w:rsidRDefault="000E4443" w:rsidP="0084235C">
    <w:pPr>
      <w:pStyle w:val="Header"/>
      <w:jc w:val="both"/>
      <w:rPr>
        <w:rFonts w:ascii="Times New Roman" w:hAnsi="Times New Roman"/>
        <w:noProof/>
        <w:sz w:val="20"/>
        <w:lang w:eastAsia="en-US"/>
      </w:rPr>
    </w:pPr>
    <w:r>
      <w:rPr>
        <w:rFonts w:ascii="Times New Roman" w:hAnsi="Times New Roman"/>
        <w:noProof/>
        <w:sz w:val="20"/>
        <w:lang w:eastAsia="en-US"/>
      </w:rPr>
      <w:t>Midwest Energy, Inc.</w:t>
    </w:r>
  </w:p>
  <w:p w14:paraId="4841B90E" w14:textId="77777777" w:rsidR="0056028A" w:rsidRPr="009E1278" w:rsidRDefault="0056028A" w:rsidP="0084235C">
    <w:pPr>
      <w:pStyle w:val="Header"/>
      <w:jc w:val="both"/>
      <w:rPr>
        <w:rFonts w:ascii="Times New Roman" w:hAnsi="Times New Roman"/>
        <w:noProof/>
        <w:sz w:val="20"/>
        <w:lang w:eastAsia="en-US"/>
      </w:rPr>
    </w:pPr>
  </w:p>
  <w:p w14:paraId="1C652023" w14:textId="6EB6AE09" w:rsidR="0056028A" w:rsidRPr="009E1278" w:rsidRDefault="00632B44" w:rsidP="0084235C">
    <w:pPr>
      <w:pStyle w:val="Header"/>
      <w:jc w:val="both"/>
      <w:rPr>
        <w:rFonts w:ascii="Times New Roman" w:hAnsi="Times New Roman"/>
        <w:sz w:val="20"/>
      </w:rPr>
    </w:pPr>
    <w:r>
      <w:rPr>
        <w:rFonts w:ascii="Times New Roman" w:hAnsi="Times New Roman"/>
        <w:sz w:val="20"/>
      </w:rPr>
      <w:t>Contract</w:t>
    </w:r>
    <w:r w:rsidRPr="009E1278">
      <w:rPr>
        <w:rFonts w:ascii="Times New Roman" w:hAnsi="Times New Roman"/>
        <w:sz w:val="20"/>
      </w:rPr>
      <w:t xml:space="preserve"> </w:t>
    </w:r>
    <w:r w:rsidR="0056028A" w:rsidRPr="009E1278">
      <w:rPr>
        <w:rFonts w:ascii="Times New Roman" w:hAnsi="Times New Roman"/>
        <w:sz w:val="20"/>
      </w:rPr>
      <w:t xml:space="preserve">Number:  </w:t>
    </w:r>
    <w:r w:rsidR="00645929" w:rsidRPr="009E1278">
      <w:rPr>
        <w:rFonts w:ascii="Times New Roman" w:hAnsi="Times New Roman"/>
        <w:sz w:val="20"/>
      </w:rPr>
      <w:t>[</w:t>
    </w:r>
    <w:r w:rsidR="00645929" w:rsidRPr="009E1278">
      <w:rPr>
        <w:rFonts w:ascii="Times New Roman" w:hAnsi="Times New Roman"/>
        <w:sz w:val="20"/>
        <w:highlight w:val="yellow"/>
      </w:rPr>
      <w:t>x</w:t>
    </w:r>
    <w:r w:rsidR="00645929" w:rsidRPr="009E1278">
      <w:rPr>
        <w:rFonts w:ascii="Times New Roman" w:hAnsi="Times New Roman"/>
        <w:sz w:val="20"/>
      </w:rPr>
      <w:t>]</w:t>
    </w:r>
  </w:p>
  <w:p w14:paraId="18AE9638" w14:textId="46626502" w:rsidR="0056028A" w:rsidRPr="006F29C6" w:rsidRDefault="001C4DF4" w:rsidP="001162FD">
    <w:pPr>
      <w:pStyle w:val="Header"/>
      <w:rPr>
        <w:rFonts w:ascii="Times New Roman" w:hAnsi="Times New Roman"/>
        <w:sz w:val="20"/>
        <w:lang w:eastAsia="en-US"/>
      </w:rPr>
    </w:pPr>
    <w:r>
      <w:rPr>
        <w:rFonts w:ascii="Times New Roman" w:hAnsi="Times New Roman"/>
        <w:sz w:val="20"/>
      </w:rPr>
      <w:t>Contractor</w:t>
    </w:r>
    <w:r w:rsidR="0056028A" w:rsidRPr="009E1278">
      <w:rPr>
        <w:rFonts w:ascii="Times New Roman" w:hAnsi="Times New Roman"/>
        <w:sz w:val="20"/>
      </w:rPr>
      <w:t xml:space="preserve">:  </w:t>
    </w:r>
    <w:r w:rsidR="00857D75">
      <w:rPr>
        <w:rFonts w:ascii="Times New Roman" w:hAnsi="Times New Roman"/>
        <w:sz w:val="20"/>
      </w:rPr>
      <w:t>[</w:t>
    </w:r>
    <w:r w:rsidR="00857D75" w:rsidRPr="00857D75">
      <w:rPr>
        <w:rFonts w:ascii="Times New Roman" w:hAnsi="Times New Roman"/>
        <w:sz w:val="20"/>
        <w:highlight w:val="yellow"/>
      </w:rPr>
      <w:t>x</w:t>
    </w:r>
    <w:r w:rsidR="00857D75">
      <w:rPr>
        <w:rFonts w:ascii="Times New Roman" w:hAnsi="Times New Roman"/>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7B9"/>
    <w:multiLevelType w:val="multilevel"/>
    <w:tmpl w:val="0D7EDC12"/>
    <w:lvl w:ilvl="0">
      <w:start w:val="1"/>
      <w:numFmt w:val="decimal"/>
      <w:lvlText w:val="%1.0"/>
      <w:lvlJc w:val="left"/>
      <w:pPr>
        <w:tabs>
          <w:tab w:val="num" w:pos="360"/>
        </w:tabs>
        <w:ind w:left="360" w:hanging="360"/>
      </w:pPr>
      <w:rPr>
        <w:rFonts w:hint="default"/>
        <w:b/>
        <w:u w:val="none"/>
      </w:rPr>
    </w:lvl>
    <w:lvl w:ilvl="1">
      <w:start w:val="1"/>
      <w:numFmt w:val="decimal"/>
      <w:lvlText w:val="%1.%2"/>
      <w:lvlJc w:val="left"/>
      <w:pPr>
        <w:tabs>
          <w:tab w:val="num" w:pos="1170"/>
        </w:tabs>
        <w:ind w:left="1170" w:hanging="360"/>
      </w:pPr>
      <w:rPr>
        <w:rFonts w:hint="default"/>
        <w:b w:val="0"/>
        <w:i w:val="0"/>
        <w:u w:val="none"/>
      </w:rPr>
    </w:lvl>
    <w:lvl w:ilvl="2">
      <w:start w:val="1"/>
      <w:numFmt w:val="decimal"/>
      <w:lvlText w:val="%3.4.1"/>
      <w:lvlJc w:val="left"/>
      <w:pPr>
        <w:tabs>
          <w:tab w:val="num" w:pos="2160"/>
        </w:tabs>
        <w:ind w:left="2160" w:hanging="720"/>
      </w:pPr>
      <w:rPr>
        <w:rFonts w:hint="default"/>
        <w:u w:val="none"/>
      </w:rPr>
    </w:lvl>
    <w:lvl w:ilvl="3">
      <w:start w:val="1"/>
      <w:numFmt w:val="decimal"/>
      <w:lvlText w:val="%1.1.%3"/>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 w15:restartNumberingAfterBreak="0">
    <w:nsid w:val="02AD6669"/>
    <w:multiLevelType w:val="hybridMultilevel"/>
    <w:tmpl w:val="57EA2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10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23B5C"/>
    <w:multiLevelType w:val="singleLevel"/>
    <w:tmpl w:val="FB5CA344"/>
    <w:lvl w:ilvl="0">
      <w:start w:val="4"/>
      <w:numFmt w:val="lowerLetter"/>
      <w:lvlText w:val="(%1)"/>
      <w:lvlJc w:val="left"/>
      <w:pPr>
        <w:tabs>
          <w:tab w:val="num" w:pos="1440"/>
        </w:tabs>
        <w:ind w:left="1440" w:hanging="720"/>
      </w:pPr>
    </w:lvl>
  </w:abstractNum>
  <w:abstractNum w:abstractNumId="4" w15:restartNumberingAfterBreak="0">
    <w:nsid w:val="13D46F76"/>
    <w:multiLevelType w:val="singleLevel"/>
    <w:tmpl w:val="7D989BB6"/>
    <w:lvl w:ilvl="0">
      <w:start w:val="3"/>
      <w:numFmt w:val="decimal"/>
      <w:lvlText w:val="%1."/>
      <w:lvlJc w:val="left"/>
      <w:pPr>
        <w:tabs>
          <w:tab w:val="num" w:pos="720"/>
        </w:tabs>
        <w:ind w:left="720" w:hanging="360"/>
      </w:pPr>
      <w:rPr>
        <w:rFonts w:hint="default"/>
      </w:rPr>
    </w:lvl>
  </w:abstractNum>
  <w:abstractNum w:abstractNumId="5" w15:restartNumberingAfterBreak="0">
    <w:nsid w:val="34EB5BA4"/>
    <w:multiLevelType w:val="hybridMultilevel"/>
    <w:tmpl w:val="4A34049A"/>
    <w:lvl w:ilvl="0" w:tplc="B7E09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33013"/>
    <w:multiLevelType w:val="hybridMultilevel"/>
    <w:tmpl w:val="ECAE5750"/>
    <w:lvl w:ilvl="0" w:tplc="1DD4C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81811"/>
    <w:multiLevelType w:val="hybridMultilevel"/>
    <w:tmpl w:val="9BB6FF4E"/>
    <w:lvl w:ilvl="0" w:tplc="04090015">
      <w:start w:val="3"/>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2C4FA7"/>
    <w:multiLevelType w:val="hybridMultilevel"/>
    <w:tmpl w:val="B06EDC8C"/>
    <w:lvl w:ilvl="0" w:tplc="C7EA1952">
      <w:start w:val="1"/>
      <w:numFmt w:val="lowerLetter"/>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15D11BD"/>
    <w:multiLevelType w:val="hybridMultilevel"/>
    <w:tmpl w:val="7E2A9120"/>
    <w:lvl w:ilvl="0" w:tplc="58E0F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22B2E"/>
    <w:multiLevelType w:val="hybridMultilevel"/>
    <w:tmpl w:val="7A28C564"/>
    <w:lvl w:ilvl="0" w:tplc="431AA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51118"/>
    <w:multiLevelType w:val="hybridMultilevel"/>
    <w:tmpl w:val="F1829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7630B5"/>
    <w:multiLevelType w:val="hybridMultilevel"/>
    <w:tmpl w:val="9F8680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59C43E9"/>
    <w:multiLevelType w:val="hybridMultilevel"/>
    <w:tmpl w:val="A55434B4"/>
    <w:lvl w:ilvl="0" w:tplc="4AEA5CA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865BF"/>
    <w:multiLevelType w:val="hybridMultilevel"/>
    <w:tmpl w:val="BA84EBBC"/>
    <w:lvl w:ilvl="0" w:tplc="20329B3E">
      <w:start w:val="1"/>
      <w:numFmt w:val="lowerRoman"/>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3A0C2"/>
    <w:multiLevelType w:val="singleLevel"/>
    <w:tmpl w:val="3A50C6E1"/>
    <w:lvl w:ilvl="0">
      <w:start w:val="1"/>
      <w:numFmt w:val="lowerLetter"/>
      <w:lvlText w:val="(%1)"/>
      <w:lvlJc w:val="left"/>
      <w:pPr>
        <w:tabs>
          <w:tab w:val="num" w:pos="720"/>
        </w:tabs>
        <w:ind w:left="360"/>
      </w:pPr>
      <w:rPr>
        <w:rFonts w:cs="Times New Roman"/>
        <w:color w:val="000000"/>
      </w:rPr>
    </w:lvl>
  </w:abstractNum>
  <w:abstractNum w:abstractNumId="16" w15:restartNumberingAfterBreak="0">
    <w:nsid w:val="7DD40945"/>
    <w:multiLevelType w:val="hybridMultilevel"/>
    <w:tmpl w:val="A77E0648"/>
    <w:lvl w:ilvl="0" w:tplc="97A4181E">
      <w:start w:val="1"/>
      <w:numFmt w:val="decimal"/>
      <w:lvlText w:val="%1."/>
      <w:lvlJc w:val="left"/>
      <w:pPr>
        <w:ind w:left="720" w:hanging="360"/>
      </w:pPr>
      <w:rPr>
        <w:rFonts w:hint="default"/>
        <w:b/>
        <w:bCs/>
      </w:rPr>
    </w:lvl>
    <w:lvl w:ilvl="1" w:tplc="313C4694">
      <w:start w:val="1"/>
      <w:numFmt w:val="lowerLetter"/>
      <w:lvlText w:val="%2."/>
      <w:lvlJc w:val="left"/>
      <w:pPr>
        <w:ind w:left="1440" w:hanging="360"/>
      </w:pPr>
      <w:rPr>
        <w:rFonts w:ascii="Times New Roman" w:hAnsi="Times New Roman" w:cs="Times New Roman"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408177">
    <w:abstractNumId w:val="8"/>
  </w:num>
  <w:num w:numId="2" w16cid:durableId="1963225463">
    <w:abstractNumId w:val="3"/>
    <w:lvlOverride w:ilvl="0">
      <w:startOverride w:val="4"/>
    </w:lvlOverride>
  </w:num>
  <w:num w:numId="3" w16cid:durableId="2057508842">
    <w:abstractNumId w:val="15"/>
  </w:num>
  <w:num w:numId="4" w16cid:durableId="1061949120">
    <w:abstractNumId w:val="7"/>
  </w:num>
  <w:num w:numId="5" w16cid:durableId="1091050701">
    <w:abstractNumId w:val="14"/>
  </w:num>
  <w:num w:numId="6" w16cid:durableId="1570529919">
    <w:abstractNumId w:val="10"/>
  </w:num>
  <w:num w:numId="7" w16cid:durableId="768310447">
    <w:abstractNumId w:val="13"/>
  </w:num>
  <w:num w:numId="8" w16cid:durableId="844324765">
    <w:abstractNumId w:val="1"/>
  </w:num>
  <w:num w:numId="9" w16cid:durableId="816260294">
    <w:abstractNumId w:val="4"/>
  </w:num>
  <w:num w:numId="10" w16cid:durableId="1706442799">
    <w:abstractNumId w:val="12"/>
  </w:num>
  <w:num w:numId="11" w16cid:durableId="1889679180">
    <w:abstractNumId w:val="5"/>
  </w:num>
  <w:num w:numId="12" w16cid:durableId="929582263">
    <w:abstractNumId w:val="9"/>
  </w:num>
  <w:num w:numId="13" w16cid:durableId="26880881">
    <w:abstractNumId w:val="0"/>
  </w:num>
  <w:num w:numId="14" w16cid:durableId="446124399">
    <w:abstractNumId w:val="11"/>
  </w:num>
  <w:num w:numId="15" w16cid:durableId="887492995">
    <w:abstractNumId w:val="16"/>
  </w:num>
  <w:num w:numId="16" w16cid:durableId="468284851">
    <w:abstractNumId w:val="6"/>
  </w:num>
  <w:num w:numId="17" w16cid:durableId="16652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01"/>
    <w:rsid w:val="00000FBD"/>
    <w:rsid w:val="0000164D"/>
    <w:rsid w:val="000101BA"/>
    <w:rsid w:val="00017082"/>
    <w:rsid w:val="000171EE"/>
    <w:rsid w:val="00017ABA"/>
    <w:rsid w:val="0002074B"/>
    <w:rsid w:val="00025233"/>
    <w:rsid w:val="00025311"/>
    <w:rsid w:val="00030CE3"/>
    <w:rsid w:val="00031F2C"/>
    <w:rsid w:val="00032D88"/>
    <w:rsid w:val="0003304D"/>
    <w:rsid w:val="00034488"/>
    <w:rsid w:val="000348B3"/>
    <w:rsid w:val="0003625A"/>
    <w:rsid w:val="00041EA3"/>
    <w:rsid w:val="000464D8"/>
    <w:rsid w:val="00046766"/>
    <w:rsid w:val="00047727"/>
    <w:rsid w:val="000529F6"/>
    <w:rsid w:val="000548AB"/>
    <w:rsid w:val="00055756"/>
    <w:rsid w:val="00055CFE"/>
    <w:rsid w:val="0005608D"/>
    <w:rsid w:val="0005623E"/>
    <w:rsid w:val="00057BD0"/>
    <w:rsid w:val="000618C1"/>
    <w:rsid w:val="00062E27"/>
    <w:rsid w:val="00063D55"/>
    <w:rsid w:val="000644DF"/>
    <w:rsid w:val="00066C3F"/>
    <w:rsid w:val="0007118E"/>
    <w:rsid w:val="00073442"/>
    <w:rsid w:val="000738E5"/>
    <w:rsid w:val="00075102"/>
    <w:rsid w:val="0007583E"/>
    <w:rsid w:val="00076311"/>
    <w:rsid w:val="000812FE"/>
    <w:rsid w:val="00081927"/>
    <w:rsid w:val="000844BC"/>
    <w:rsid w:val="00084662"/>
    <w:rsid w:val="00085A11"/>
    <w:rsid w:val="00087975"/>
    <w:rsid w:val="0009074C"/>
    <w:rsid w:val="00091F49"/>
    <w:rsid w:val="000A5129"/>
    <w:rsid w:val="000A69AA"/>
    <w:rsid w:val="000B13BD"/>
    <w:rsid w:val="000B20E4"/>
    <w:rsid w:val="000B22C3"/>
    <w:rsid w:val="000B23DC"/>
    <w:rsid w:val="000B383C"/>
    <w:rsid w:val="000B579F"/>
    <w:rsid w:val="000C08F5"/>
    <w:rsid w:val="000D0327"/>
    <w:rsid w:val="000D0E63"/>
    <w:rsid w:val="000D3C4F"/>
    <w:rsid w:val="000D45B0"/>
    <w:rsid w:val="000D57EE"/>
    <w:rsid w:val="000E2809"/>
    <w:rsid w:val="000E2986"/>
    <w:rsid w:val="000E4443"/>
    <w:rsid w:val="000E5AC3"/>
    <w:rsid w:val="000E5F42"/>
    <w:rsid w:val="000E63D6"/>
    <w:rsid w:val="000E64AA"/>
    <w:rsid w:val="000E6F15"/>
    <w:rsid w:val="000F1AA2"/>
    <w:rsid w:val="000F49F2"/>
    <w:rsid w:val="000F4FD3"/>
    <w:rsid w:val="000F7BB7"/>
    <w:rsid w:val="00100F08"/>
    <w:rsid w:val="00102E68"/>
    <w:rsid w:val="001053F7"/>
    <w:rsid w:val="001058AE"/>
    <w:rsid w:val="00106CBC"/>
    <w:rsid w:val="00107EC4"/>
    <w:rsid w:val="00112BD7"/>
    <w:rsid w:val="001136D9"/>
    <w:rsid w:val="0011471D"/>
    <w:rsid w:val="001151FD"/>
    <w:rsid w:val="001162FD"/>
    <w:rsid w:val="001212EF"/>
    <w:rsid w:val="00121E7D"/>
    <w:rsid w:val="00122901"/>
    <w:rsid w:val="00124951"/>
    <w:rsid w:val="00130C14"/>
    <w:rsid w:val="00132C21"/>
    <w:rsid w:val="00136931"/>
    <w:rsid w:val="001412A2"/>
    <w:rsid w:val="00142105"/>
    <w:rsid w:val="00144FF2"/>
    <w:rsid w:val="00145D97"/>
    <w:rsid w:val="0015092B"/>
    <w:rsid w:val="00153BA2"/>
    <w:rsid w:val="001611F6"/>
    <w:rsid w:val="00162D54"/>
    <w:rsid w:val="00164349"/>
    <w:rsid w:val="0016530B"/>
    <w:rsid w:val="001656FE"/>
    <w:rsid w:val="001678C0"/>
    <w:rsid w:val="001715B0"/>
    <w:rsid w:val="001754DE"/>
    <w:rsid w:val="00175A82"/>
    <w:rsid w:val="00184FF9"/>
    <w:rsid w:val="00186023"/>
    <w:rsid w:val="001860D8"/>
    <w:rsid w:val="00186628"/>
    <w:rsid w:val="00191541"/>
    <w:rsid w:val="00194961"/>
    <w:rsid w:val="001950C7"/>
    <w:rsid w:val="00196BE3"/>
    <w:rsid w:val="001A02CF"/>
    <w:rsid w:val="001A309A"/>
    <w:rsid w:val="001B0545"/>
    <w:rsid w:val="001B08D4"/>
    <w:rsid w:val="001B2A7B"/>
    <w:rsid w:val="001C3859"/>
    <w:rsid w:val="001C43CB"/>
    <w:rsid w:val="001C4943"/>
    <w:rsid w:val="001C4DF4"/>
    <w:rsid w:val="001D0AFC"/>
    <w:rsid w:val="001D2230"/>
    <w:rsid w:val="001D4029"/>
    <w:rsid w:val="001E34E4"/>
    <w:rsid w:val="001E4E3F"/>
    <w:rsid w:val="001E6B19"/>
    <w:rsid w:val="001F1BC8"/>
    <w:rsid w:val="001F39D0"/>
    <w:rsid w:val="001F424E"/>
    <w:rsid w:val="001F4AF9"/>
    <w:rsid w:val="001F69DF"/>
    <w:rsid w:val="00202137"/>
    <w:rsid w:val="002028DC"/>
    <w:rsid w:val="00203003"/>
    <w:rsid w:val="00203840"/>
    <w:rsid w:val="00204769"/>
    <w:rsid w:val="00206D65"/>
    <w:rsid w:val="00207A6E"/>
    <w:rsid w:val="00207A7A"/>
    <w:rsid w:val="002104D7"/>
    <w:rsid w:val="002107FE"/>
    <w:rsid w:val="00210C0C"/>
    <w:rsid w:val="00210F44"/>
    <w:rsid w:val="00211AD7"/>
    <w:rsid w:val="0021316E"/>
    <w:rsid w:val="00214668"/>
    <w:rsid w:val="002152BA"/>
    <w:rsid w:val="0022058A"/>
    <w:rsid w:val="002229D8"/>
    <w:rsid w:val="0023224F"/>
    <w:rsid w:val="00233669"/>
    <w:rsid w:val="002345C1"/>
    <w:rsid w:val="0023780A"/>
    <w:rsid w:val="0024079F"/>
    <w:rsid w:val="002409B9"/>
    <w:rsid w:val="00241C12"/>
    <w:rsid w:val="00242DF8"/>
    <w:rsid w:val="00243A23"/>
    <w:rsid w:val="00243EA0"/>
    <w:rsid w:val="00244470"/>
    <w:rsid w:val="00244CBD"/>
    <w:rsid w:val="002457DC"/>
    <w:rsid w:val="00246EE6"/>
    <w:rsid w:val="00246F58"/>
    <w:rsid w:val="00247503"/>
    <w:rsid w:val="0024774D"/>
    <w:rsid w:val="00250C5D"/>
    <w:rsid w:val="0025100A"/>
    <w:rsid w:val="002555A1"/>
    <w:rsid w:val="002569E3"/>
    <w:rsid w:val="00257085"/>
    <w:rsid w:val="00261B9B"/>
    <w:rsid w:val="00263ED0"/>
    <w:rsid w:val="0026749C"/>
    <w:rsid w:val="00267C92"/>
    <w:rsid w:val="0027336C"/>
    <w:rsid w:val="0027445E"/>
    <w:rsid w:val="002754F3"/>
    <w:rsid w:val="0028426F"/>
    <w:rsid w:val="002860BD"/>
    <w:rsid w:val="002868C8"/>
    <w:rsid w:val="002869A7"/>
    <w:rsid w:val="00291539"/>
    <w:rsid w:val="002A06F4"/>
    <w:rsid w:val="002A533B"/>
    <w:rsid w:val="002A58C8"/>
    <w:rsid w:val="002B39F9"/>
    <w:rsid w:val="002B3E3C"/>
    <w:rsid w:val="002B7EF4"/>
    <w:rsid w:val="002C026B"/>
    <w:rsid w:val="002C111E"/>
    <w:rsid w:val="002C7940"/>
    <w:rsid w:val="002D50B2"/>
    <w:rsid w:val="002D51B0"/>
    <w:rsid w:val="002D5CE2"/>
    <w:rsid w:val="002D71BE"/>
    <w:rsid w:val="002D71DD"/>
    <w:rsid w:val="002E0C55"/>
    <w:rsid w:val="002E0F6F"/>
    <w:rsid w:val="002E1024"/>
    <w:rsid w:val="002E29B4"/>
    <w:rsid w:val="002E7B22"/>
    <w:rsid w:val="002F0948"/>
    <w:rsid w:val="002F233F"/>
    <w:rsid w:val="002F29A9"/>
    <w:rsid w:val="002F33DA"/>
    <w:rsid w:val="002F4BDC"/>
    <w:rsid w:val="002F5F9C"/>
    <w:rsid w:val="00300416"/>
    <w:rsid w:val="00302AFB"/>
    <w:rsid w:val="00303C7D"/>
    <w:rsid w:val="00303F42"/>
    <w:rsid w:val="00305DC8"/>
    <w:rsid w:val="00310C84"/>
    <w:rsid w:val="00311032"/>
    <w:rsid w:val="00312412"/>
    <w:rsid w:val="003128C5"/>
    <w:rsid w:val="00320387"/>
    <w:rsid w:val="00322F52"/>
    <w:rsid w:val="00325C7B"/>
    <w:rsid w:val="00326A85"/>
    <w:rsid w:val="00327508"/>
    <w:rsid w:val="003301BB"/>
    <w:rsid w:val="00331174"/>
    <w:rsid w:val="00332F34"/>
    <w:rsid w:val="00336186"/>
    <w:rsid w:val="0034576F"/>
    <w:rsid w:val="0035246E"/>
    <w:rsid w:val="003561E7"/>
    <w:rsid w:val="00356997"/>
    <w:rsid w:val="0036205F"/>
    <w:rsid w:val="0036715E"/>
    <w:rsid w:val="00367B8A"/>
    <w:rsid w:val="00367C84"/>
    <w:rsid w:val="00371FA3"/>
    <w:rsid w:val="00377B8A"/>
    <w:rsid w:val="003817D4"/>
    <w:rsid w:val="003900E2"/>
    <w:rsid w:val="00392779"/>
    <w:rsid w:val="003A65DD"/>
    <w:rsid w:val="003A6DC1"/>
    <w:rsid w:val="003B0028"/>
    <w:rsid w:val="003B010B"/>
    <w:rsid w:val="003B185A"/>
    <w:rsid w:val="003B3C84"/>
    <w:rsid w:val="003B664B"/>
    <w:rsid w:val="003B6F45"/>
    <w:rsid w:val="003B7755"/>
    <w:rsid w:val="003C10FB"/>
    <w:rsid w:val="003C35CB"/>
    <w:rsid w:val="003D1188"/>
    <w:rsid w:val="003D2155"/>
    <w:rsid w:val="003D2615"/>
    <w:rsid w:val="003D33B6"/>
    <w:rsid w:val="003D360A"/>
    <w:rsid w:val="003D544C"/>
    <w:rsid w:val="003D5B6D"/>
    <w:rsid w:val="003D5D25"/>
    <w:rsid w:val="003D620F"/>
    <w:rsid w:val="003E009F"/>
    <w:rsid w:val="003E19A7"/>
    <w:rsid w:val="003E1F6E"/>
    <w:rsid w:val="003E3234"/>
    <w:rsid w:val="003E4A21"/>
    <w:rsid w:val="003E7563"/>
    <w:rsid w:val="003F1F5B"/>
    <w:rsid w:val="003F3323"/>
    <w:rsid w:val="003F44C1"/>
    <w:rsid w:val="003F46FA"/>
    <w:rsid w:val="003F6043"/>
    <w:rsid w:val="003F6E26"/>
    <w:rsid w:val="004005CC"/>
    <w:rsid w:val="00402340"/>
    <w:rsid w:val="00404AF0"/>
    <w:rsid w:val="00405106"/>
    <w:rsid w:val="00405546"/>
    <w:rsid w:val="00406EE6"/>
    <w:rsid w:val="00410F6F"/>
    <w:rsid w:val="00411433"/>
    <w:rsid w:val="00411C73"/>
    <w:rsid w:val="00412F6A"/>
    <w:rsid w:val="0041482D"/>
    <w:rsid w:val="00414B6C"/>
    <w:rsid w:val="00415A4B"/>
    <w:rsid w:val="00417EC6"/>
    <w:rsid w:val="00421EEA"/>
    <w:rsid w:val="0042287C"/>
    <w:rsid w:val="00430340"/>
    <w:rsid w:val="0043114C"/>
    <w:rsid w:val="00431159"/>
    <w:rsid w:val="004334F1"/>
    <w:rsid w:val="00436D74"/>
    <w:rsid w:val="0044324E"/>
    <w:rsid w:val="00450B20"/>
    <w:rsid w:val="00450F0C"/>
    <w:rsid w:val="004536B2"/>
    <w:rsid w:val="004549D0"/>
    <w:rsid w:val="00455A46"/>
    <w:rsid w:val="00456018"/>
    <w:rsid w:val="0045667F"/>
    <w:rsid w:val="00460276"/>
    <w:rsid w:val="00462F86"/>
    <w:rsid w:val="00464092"/>
    <w:rsid w:val="00465453"/>
    <w:rsid w:val="00470743"/>
    <w:rsid w:val="004735D5"/>
    <w:rsid w:val="00474BCE"/>
    <w:rsid w:val="0047586D"/>
    <w:rsid w:val="00476136"/>
    <w:rsid w:val="004767C0"/>
    <w:rsid w:val="0047747F"/>
    <w:rsid w:val="00477D81"/>
    <w:rsid w:val="00480096"/>
    <w:rsid w:val="00482AAB"/>
    <w:rsid w:val="0048379B"/>
    <w:rsid w:val="00484866"/>
    <w:rsid w:val="00486563"/>
    <w:rsid w:val="0049143C"/>
    <w:rsid w:val="00491B43"/>
    <w:rsid w:val="004924F0"/>
    <w:rsid w:val="00492505"/>
    <w:rsid w:val="00492774"/>
    <w:rsid w:val="00493094"/>
    <w:rsid w:val="00494379"/>
    <w:rsid w:val="0049531D"/>
    <w:rsid w:val="00497ED8"/>
    <w:rsid w:val="004A297A"/>
    <w:rsid w:val="004A6AE6"/>
    <w:rsid w:val="004A6D73"/>
    <w:rsid w:val="004B0549"/>
    <w:rsid w:val="004B3978"/>
    <w:rsid w:val="004B47FA"/>
    <w:rsid w:val="004C0E3C"/>
    <w:rsid w:val="004C29B7"/>
    <w:rsid w:val="004C5ED6"/>
    <w:rsid w:val="004C7B3C"/>
    <w:rsid w:val="004D34DB"/>
    <w:rsid w:val="004D4A2A"/>
    <w:rsid w:val="004D73E4"/>
    <w:rsid w:val="004E0582"/>
    <w:rsid w:val="004E0F11"/>
    <w:rsid w:val="004E276E"/>
    <w:rsid w:val="004E34F8"/>
    <w:rsid w:val="004E76C4"/>
    <w:rsid w:val="004F0C63"/>
    <w:rsid w:val="004F6027"/>
    <w:rsid w:val="004F61F7"/>
    <w:rsid w:val="004F6956"/>
    <w:rsid w:val="00500B0E"/>
    <w:rsid w:val="005028FF"/>
    <w:rsid w:val="005062E8"/>
    <w:rsid w:val="005109B4"/>
    <w:rsid w:val="00513095"/>
    <w:rsid w:val="005147B1"/>
    <w:rsid w:val="00516042"/>
    <w:rsid w:val="00516A69"/>
    <w:rsid w:val="00520565"/>
    <w:rsid w:val="00520B23"/>
    <w:rsid w:val="00522A2B"/>
    <w:rsid w:val="00522F99"/>
    <w:rsid w:val="0052461F"/>
    <w:rsid w:val="0052788C"/>
    <w:rsid w:val="00530C0A"/>
    <w:rsid w:val="00533763"/>
    <w:rsid w:val="00537001"/>
    <w:rsid w:val="0054221E"/>
    <w:rsid w:val="00542B65"/>
    <w:rsid w:val="0054320A"/>
    <w:rsid w:val="0054443D"/>
    <w:rsid w:val="005513EB"/>
    <w:rsid w:val="00554C18"/>
    <w:rsid w:val="00554CC2"/>
    <w:rsid w:val="00555464"/>
    <w:rsid w:val="0055631E"/>
    <w:rsid w:val="0055726C"/>
    <w:rsid w:val="00557960"/>
    <w:rsid w:val="0056028A"/>
    <w:rsid w:val="00562DCB"/>
    <w:rsid w:val="0056311F"/>
    <w:rsid w:val="00563768"/>
    <w:rsid w:val="00567CD7"/>
    <w:rsid w:val="00570C0E"/>
    <w:rsid w:val="00571919"/>
    <w:rsid w:val="005749BC"/>
    <w:rsid w:val="00575521"/>
    <w:rsid w:val="00577187"/>
    <w:rsid w:val="005811A8"/>
    <w:rsid w:val="00585164"/>
    <w:rsid w:val="00586CB3"/>
    <w:rsid w:val="005878E1"/>
    <w:rsid w:val="0059045E"/>
    <w:rsid w:val="00593386"/>
    <w:rsid w:val="005937CC"/>
    <w:rsid w:val="00595013"/>
    <w:rsid w:val="00597EB3"/>
    <w:rsid w:val="005A0F88"/>
    <w:rsid w:val="005A24E8"/>
    <w:rsid w:val="005A2ADD"/>
    <w:rsid w:val="005A340E"/>
    <w:rsid w:val="005A48D5"/>
    <w:rsid w:val="005A5B55"/>
    <w:rsid w:val="005A5EEE"/>
    <w:rsid w:val="005A72FC"/>
    <w:rsid w:val="005A7624"/>
    <w:rsid w:val="005B3C3A"/>
    <w:rsid w:val="005B46FE"/>
    <w:rsid w:val="005B7F93"/>
    <w:rsid w:val="005C00C4"/>
    <w:rsid w:val="005C4996"/>
    <w:rsid w:val="005C7831"/>
    <w:rsid w:val="005C7953"/>
    <w:rsid w:val="005C7DE6"/>
    <w:rsid w:val="005D0C9A"/>
    <w:rsid w:val="005D1399"/>
    <w:rsid w:val="005D620E"/>
    <w:rsid w:val="005D64D5"/>
    <w:rsid w:val="005D6852"/>
    <w:rsid w:val="005D7715"/>
    <w:rsid w:val="005E17C0"/>
    <w:rsid w:val="005E261A"/>
    <w:rsid w:val="005E4BF8"/>
    <w:rsid w:val="005E52E9"/>
    <w:rsid w:val="005E5423"/>
    <w:rsid w:val="005F2DD6"/>
    <w:rsid w:val="005F5FC4"/>
    <w:rsid w:val="006014A3"/>
    <w:rsid w:val="00601E89"/>
    <w:rsid w:val="00602542"/>
    <w:rsid w:val="00602573"/>
    <w:rsid w:val="00604220"/>
    <w:rsid w:val="00604C26"/>
    <w:rsid w:val="0060550D"/>
    <w:rsid w:val="00606B6E"/>
    <w:rsid w:val="00612424"/>
    <w:rsid w:val="0061347B"/>
    <w:rsid w:val="00613752"/>
    <w:rsid w:val="0061722D"/>
    <w:rsid w:val="006212FB"/>
    <w:rsid w:val="006226A3"/>
    <w:rsid w:val="00626019"/>
    <w:rsid w:val="006265D9"/>
    <w:rsid w:val="00626A88"/>
    <w:rsid w:val="00626CBA"/>
    <w:rsid w:val="00627F61"/>
    <w:rsid w:val="006309A3"/>
    <w:rsid w:val="00632B44"/>
    <w:rsid w:val="006333CA"/>
    <w:rsid w:val="00635FF4"/>
    <w:rsid w:val="006366DA"/>
    <w:rsid w:val="006367C4"/>
    <w:rsid w:val="00636B10"/>
    <w:rsid w:val="00640065"/>
    <w:rsid w:val="00645929"/>
    <w:rsid w:val="006471C9"/>
    <w:rsid w:val="006511B5"/>
    <w:rsid w:val="00653D53"/>
    <w:rsid w:val="00661E74"/>
    <w:rsid w:val="0066269B"/>
    <w:rsid w:val="00662E3D"/>
    <w:rsid w:val="006668DA"/>
    <w:rsid w:val="00670032"/>
    <w:rsid w:val="0067027F"/>
    <w:rsid w:val="00670FF3"/>
    <w:rsid w:val="0067149F"/>
    <w:rsid w:val="0067416A"/>
    <w:rsid w:val="00676E30"/>
    <w:rsid w:val="00677CCE"/>
    <w:rsid w:val="00681706"/>
    <w:rsid w:val="00682155"/>
    <w:rsid w:val="0068632C"/>
    <w:rsid w:val="00692EB0"/>
    <w:rsid w:val="006A3638"/>
    <w:rsid w:val="006B1CC8"/>
    <w:rsid w:val="006C171B"/>
    <w:rsid w:val="006C1F0E"/>
    <w:rsid w:val="006C2743"/>
    <w:rsid w:val="006C473B"/>
    <w:rsid w:val="006C65BE"/>
    <w:rsid w:val="006D0DA7"/>
    <w:rsid w:val="006D2036"/>
    <w:rsid w:val="006D2F35"/>
    <w:rsid w:val="006D470C"/>
    <w:rsid w:val="006D692F"/>
    <w:rsid w:val="006D7BBF"/>
    <w:rsid w:val="006E0694"/>
    <w:rsid w:val="006E0CAF"/>
    <w:rsid w:val="006E24BA"/>
    <w:rsid w:val="006E2A55"/>
    <w:rsid w:val="006E32DD"/>
    <w:rsid w:val="006E65D0"/>
    <w:rsid w:val="006F1F6A"/>
    <w:rsid w:val="006F29C6"/>
    <w:rsid w:val="006F35AF"/>
    <w:rsid w:val="006F5453"/>
    <w:rsid w:val="006F7F33"/>
    <w:rsid w:val="00703068"/>
    <w:rsid w:val="00704010"/>
    <w:rsid w:val="00704C5F"/>
    <w:rsid w:val="00706629"/>
    <w:rsid w:val="007070BD"/>
    <w:rsid w:val="00707E2B"/>
    <w:rsid w:val="0071016F"/>
    <w:rsid w:val="007123DB"/>
    <w:rsid w:val="00712519"/>
    <w:rsid w:val="00713798"/>
    <w:rsid w:val="00713FA5"/>
    <w:rsid w:val="00715162"/>
    <w:rsid w:val="0071563D"/>
    <w:rsid w:val="00715D52"/>
    <w:rsid w:val="00716F84"/>
    <w:rsid w:val="0072320A"/>
    <w:rsid w:val="0072326E"/>
    <w:rsid w:val="007253E7"/>
    <w:rsid w:val="007274FE"/>
    <w:rsid w:val="007321CC"/>
    <w:rsid w:val="0073252E"/>
    <w:rsid w:val="00733D6D"/>
    <w:rsid w:val="00737CC9"/>
    <w:rsid w:val="00740990"/>
    <w:rsid w:val="007438FA"/>
    <w:rsid w:val="00743B51"/>
    <w:rsid w:val="00745282"/>
    <w:rsid w:val="007459F7"/>
    <w:rsid w:val="00746DA4"/>
    <w:rsid w:val="00751919"/>
    <w:rsid w:val="0075210A"/>
    <w:rsid w:val="007523B1"/>
    <w:rsid w:val="00752446"/>
    <w:rsid w:val="00753806"/>
    <w:rsid w:val="0075594F"/>
    <w:rsid w:val="00766900"/>
    <w:rsid w:val="00773D9B"/>
    <w:rsid w:val="00774D87"/>
    <w:rsid w:val="00776C2C"/>
    <w:rsid w:val="00780582"/>
    <w:rsid w:val="00781382"/>
    <w:rsid w:val="007816AB"/>
    <w:rsid w:val="00781CA8"/>
    <w:rsid w:val="00783AA5"/>
    <w:rsid w:val="00784229"/>
    <w:rsid w:val="0078583E"/>
    <w:rsid w:val="007929A4"/>
    <w:rsid w:val="007A1531"/>
    <w:rsid w:val="007A1B57"/>
    <w:rsid w:val="007B1089"/>
    <w:rsid w:val="007B3FB0"/>
    <w:rsid w:val="007B5E36"/>
    <w:rsid w:val="007B617A"/>
    <w:rsid w:val="007B79F7"/>
    <w:rsid w:val="007B7E89"/>
    <w:rsid w:val="007C07F7"/>
    <w:rsid w:val="007C40FB"/>
    <w:rsid w:val="007C5B49"/>
    <w:rsid w:val="007C790C"/>
    <w:rsid w:val="007D39FC"/>
    <w:rsid w:val="007D5EC7"/>
    <w:rsid w:val="007D5ECD"/>
    <w:rsid w:val="007D65A6"/>
    <w:rsid w:val="007D67B4"/>
    <w:rsid w:val="007E1AE8"/>
    <w:rsid w:val="007E1CAE"/>
    <w:rsid w:val="007E1E3B"/>
    <w:rsid w:val="007E535E"/>
    <w:rsid w:val="007F38DD"/>
    <w:rsid w:val="007F7FE7"/>
    <w:rsid w:val="0080189F"/>
    <w:rsid w:val="00803D97"/>
    <w:rsid w:val="008102AC"/>
    <w:rsid w:val="00810E02"/>
    <w:rsid w:val="00811724"/>
    <w:rsid w:val="008157B7"/>
    <w:rsid w:val="0081713F"/>
    <w:rsid w:val="00822D27"/>
    <w:rsid w:val="00826357"/>
    <w:rsid w:val="00827886"/>
    <w:rsid w:val="00830209"/>
    <w:rsid w:val="0083319B"/>
    <w:rsid w:val="00834AE6"/>
    <w:rsid w:val="00836074"/>
    <w:rsid w:val="008367B9"/>
    <w:rsid w:val="00840BE2"/>
    <w:rsid w:val="0084235C"/>
    <w:rsid w:val="0084709F"/>
    <w:rsid w:val="008511D9"/>
    <w:rsid w:val="00852F2E"/>
    <w:rsid w:val="008548EA"/>
    <w:rsid w:val="00857D75"/>
    <w:rsid w:val="008625F6"/>
    <w:rsid w:val="008638F5"/>
    <w:rsid w:val="00864801"/>
    <w:rsid w:val="00865B27"/>
    <w:rsid w:val="00867E95"/>
    <w:rsid w:val="0087303B"/>
    <w:rsid w:val="00873F0F"/>
    <w:rsid w:val="00875149"/>
    <w:rsid w:val="00875530"/>
    <w:rsid w:val="00883AA7"/>
    <w:rsid w:val="00892862"/>
    <w:rsid w:val="008963AC"/>
    <w:rsid w:val="00897CF4"/>
    <w:rsid w:val="008A0F3D"/>
    <w:rsid w:val="008A1EF2"/>
    <w:rsid w:val="008A3060"/>
    <w:rsid w:val="008A5ECA"/>
    <w:rsid w:val="008B23A7"/>
    <w:rsid w:val="008B3256"/>
    <w:rsid w:val="008B4F0D"/>
    <w:rsid w:val="008B76AE"/>
    <w:rsid w:val="008B7A07"/>
    <w:rsid w:val="008C01D3"/>
    <w:rsid w:val="008C11D5"/>
    <w:rsid w:val="008C7ED1"/>
    <w:rsid w:val="008D3110"/>
    <w:rsid w:val="008D3F4F"/>
    <w:rsid w:val="008D42C8"/>
    <w:rsid w:val="008D6FA3"/>
    <w:rsid w:val="008E2A86"/>
    <w:rsid w:val="008E3F82"/>
    <w:rsid w:val="008E4DBF"/>
    <w:rsid w:val="008F0745"/>
    <w:rsid w:val="008F5DC5"/>
    <w:rsid w:val="008F6E37"/>
    <w:rsid w:val="008F74B4"/>
    <w:rsid w:val="008F7A53"/>
    <w:rsid w:val="00903BAB"/>
    <w:rsid w:val="00906713"/>
    <w:rsid w:val="00912994"/>
    <w:rsid w:val="00914E97"/>
    <w:rsid w:val="009152EE"/>
    <w:rsid w:val="0091768B"/>
    <w:rsid w:val="00920466"/>
    <w:rsid w:val="009218BA"/>
    <w:rsid w:val="00921939"/>
    <w:rsid w:val="00922AF7"/>
    <w:rsid w:val="00926653"/>
    <w:rsid w:val="00934D9C"/>
    <w:rsid w:val="00941029"/>
    <w:rsid w:val="009422A7"/>
    <w:rsid w:val="00943271"/>
    <w:rsid w:val="00945249"/>
    <w:rsid w:val="009461D7"/>
    <w:rsid w:val="0094633F"/>
    <w:rsid w:val="009507AD"/>
    <w:rsid w:val="00951A7B"/>
    <w:rsid w:val="00951CBD"/>
    <w:rsid w:val="009533E6"/>
    <w:rsid w:val="00956DC5"/>
    <w:rsid w:val="00957393"/>
    <w:rsid w:val="00960D00"/>
    <w:rsid w:val="00963DE5"/>
    <w:rsid w:val="009677FD"/>
    <w:rsid w:val="00970929"/>
    <w:rsid w:val="00972080"/>
    <w:rsid w:val="00977926"/>
    <w:rsid w:val="00977961"/>
    <w:rsid w:val="00977F96"/>
    <w:rsid w:val="00982B79"/>
    <w:rsid w:val="009879A9"/>
    <w:rsid w:val="00992992"/>
    <w:rsid w:val="009A077D"/>
    <w:rsid w:val="009A3CEC"/>
    <w:rsid w:val="009A5D07"/>
    <w:rsid w:val="009B122D"/>
    <w:rsid w:val="009B12DE"/>
    <w:rsid w:val="009B2FF9"/>
    <w:rsid w:val="009B3638"/>
    <w:rsid w:val="009B3CFC"/>
    <w:rsid w:val="009B7AD0"/>
    <w:rsid w:val="009C108A"/>
    <w:rsid w:val="009C1A2E"/>
    <w:rsid w:val="009C2314"/>
    <w:rsid w:val="009C3386"/>
    <w:rsid w:val="009C3879"/>
    <w:rsid w:val="009C577E"/>
    <w:rsid w:val="009C69CC"/>
    <w:rsid w:val="009D0C3C"/>
    <w:rsid w:val="009D526F"/>
    <w:rsid w:val="009E119E"/>
    <w:rsid w:val="009E1278"/>
    <w:rsid w:val="009E46AB"/>
    <w:rsid w:val="009E53B8"/>
    <w:rsid w:val="009E6200"/>
    <w:rsid w:val="009E70A8"/>
    <w:rsid w:val="009F23DE"/>
    <w:rsid w:val="009F368F"/>
    <w:rsid w:val="009F7149"/>
    <w:rsid w:val="00A00551"/>
    <w:rsid w:val="00A0311A"/>
    <w:rsid w:val="00A10E1D"/>
    <w:rsid w:val="00A11A57"/>
    <w:rsid w:val="00A139E0"/>
    <w:rsid w:val="00A1484A"/>
    <w:rsid w:val="00A206E0"/>
    <w:rsid w:val="00A251A2"/>
    <w:rsid w:val="00A2558D"/>
    <w:rsid w:val="00A260C9"/>
    <w:rsid w:val="00A260F9"/>
    <w:rsid w:val="00A30742"/>
    <w:rsid w:val="00A30A4D"/>
    <w:rsid w:val="00A3114C"/>
    <w:rsid w:val="00A3345E"/>
    <w:rsid w:val="00A34A14"/>
    <w:rsid w:val="00A437E4"/>
    <w:rsid w:val="00A4476F"/>
    <w:rsid w:val="00A45031"/>
    <w:rsid w:val="00A61099"/>
    <w:rsid w:val="00A61A5C"/>
    <w:rsid w:val="00A64979"/>
    <w:rsid w:val="00A65D55"/>
    <w:rsid w:val="00A701DC"/>
    <w:rsid w:val="00A70F02"/>
    <w:rsid w:val="00A72D6E"/>
    <w:rsid w:val="00A7450D"/>
    <w:rsid w:val="00A74866"/>
    <w:rsid w:val="00A74B91"/>
    <w:rsid w:val="00A803D4"/>
    <w:rsid w:val="00A82379"/>
    <w:rsid w:val="00A906A0"/>
    <w:rsid w:val="00A92697"/>
    <w:rsid w:val="00A971A9"/>
    <w:rsid w:val="00A97C13"/>
    <w:rsid w:val="00AA0E0D"/>
    <w:rsid w:val="00AA2593"/>
    <w:rsid w:val="00AA46F6"/>
    <w:rsid w:val="00AA591A"/>
    <w:rsid w:val="00AB5F08"/>
    <w:rsid w:val="00AB684A"/>
    <w:rsid w:val="00AC0670"/>
    <w:rsid w:val="00AC06A8"/>
    <w:rsid w:val="00AC1557"/>
    <w:rsid w:val="00AC334E"/>
    <w:rsid w:val="00AC43B4"/>
    <w:rsid w:val="00AC58B0"/>
    <w:rsid w:val="00AC60EF"/>
    <w:rsid w:val="00AC78E0"/>
    <w:rsid w:val="00AD2A00"/>
    <w:rsid w:val="00AD54C2"/>
    <w:rsid w:val="00AD7C04"/>
    <w:rsid w:val="00AE1774"/>
    <w:rsid w:val="00AE676B"/>
    <w:rsid w:val="00AF0F1B"/>
    <w:rsid w:val="00AF2365"/>
    <w:rsid w:val="00AF64D2"/>
    <w:rsid w:val="00B00551"/>
    <w:rsid w:val="00B00C12"/>
    <w:rsid w:val="00B061C5"/>
    <w:rsid w:val="00B10DA8"/>
    <w:rsid w:val="00B116F5"/>
    <w:rsid w:val="00B136A4"/>
    <w:rsid w:val="00B1587F"/>
    <w:rsid w:val="00B16FDC"/>
    <w:rsid w:val="00B20C74"/>
    <w:rsid w:val="00B22247"/>
    <w:rsid w:val="00B22980"/>
    <w:rsid w:val="00B23102"/>
    <w:rsid w:val="00B233B0"/>
    <w:rsid w:val="00B23D52"/>
    <w:rsid w:val="00B25874"/>
    <w:rsid w:val="00B26D09"/>
    <w:rsid w:val="00B26F55"/>
    <w:rsid w:val="00B303D8"/>
    <w:rsid w:val="00B35910"/>
    <w:rsid w:val="00B416B2"/>
    <w:rsid w:val="00B423AC"/>
    <w:rsid w:val="00B47A06"/>
    <w:rsid w:val="00B509E3"/>
    <w:rsid w:val="00B5167A"/>
    <w:rsid w:val="00B524AE"/>
    <w:rsid w:val="00B526CF"/>
    <w:rsid w:val="00B53A44"/>
    <w:rsid w:val="00B56820"/>
    <w:rsid w:val="00B57059"/>
    <w:rsid w:val="00B57AD9"/>
    <w:rsid w:val="00B61A05"/>
    <w:rsid w:val="00B63EC9"/>
    <w:rsid w:val="00B640F9"/>
    <w:rsid w:val="00B65338"/>
    <w:rsid w:val="00B6558E"/>
    <w:rsid w:val="00B65AF3"/>
    <w:rsid w:val="00B66679"/>
    <w:rsid w:val="00B70D11"/>
    <w:rsid w:val="00B73BB1"/>
    <w:rsid w:val="00B73CCF"/>
    <w:rsid w:val="00B74D9B"/>
    <w:rsid w:val="00B76552"/>
    <w:rsid w:val="00B8168F"/>
    <w:rsid w:val="00B868D3"/>
    <w:rsid w:val="00B872EC"/>
    <w:rsid w:val="00B87CBB"/>
    <w:rsid w:val="00B912E4"/>
    <w:rsid w:val="00B93ED9"/>
    <w:rsid w:val="00B95284"/>
    <w:rsid w:val="00B96E6C"/>
    <w:rsid w:val="00BA22BE"/>
    <w:rsid w:val="00BA4198"/>
    <w:rsid w:val="00BA57E7"/>
    <w:rsid w:val="00BB05BF"/>
    <w:rsid w:val="00BB0E86"/>
    <w:rsid w:val="00BB573F"/>
    <w:rsid w:val="00BB600A"/>
    <w:rsid w:val="00BC3564"/>
    <w:rsid w:val="00BC5183"/>
    <w:rsid w:val="00BD12B7"/>
    <w:rsid w:val="00BD135F"/>
    <w:rsid w:val="00BD146F"/>
    <w:rsid w:val="00BE13BD"/>
    <w:rsid w:val="00BE166D"/>
    <w:rsid w:val="00BE1D07"/>
    <w:rsid w:val="00BE3BCD"/>
    <w:rsid w:val="00BE6ABF"/>
    <w:rsid w:val="00BF0304"/>
    <w:rsid w:val="00BF0953"/>
    <w:rsid w:val="00BF209F"/>
    <w:rsid w:val="00C00F27"/>
    <w:rsid w:val="00C0485E"/>
    <w:rsid w:val="00C055CD"/>
    <w:rsid w:val="00C05BE5"/>
    <w:rsid w:val="00C06F34"/>
    <w:rsid w:val="00C1049D"/>
    <w:rsid w:val="00C13F46"/>
    <w:rsid w:val="00C14BB3"/>
    <w:rsid w:val="00C22FB0"/>
    <w:rsid w:val="00C26255"/>
    <w:rsid w:val="00C32456"/>
    <w:rsid w:val="00C339D7"/>
    <w:rsid w:val="00C355E6"/>
    <w:rsid w:val="00C36C08"/>
    <w:rsid w:val="00C3768C"/>
    <w:rsid w:val="00C4352F"/>
    <w:rsid w:val="00C43FD2"/>
    <w:rsid w:val="00C44183"/>
    <w:rsid w:val="00C449CC"/>
    <w:rsid w:val="00C460E1"/>
    <w:rsid w:val="00C46286"/>
    <w:rsid w:val="00C51527"/>
    <w:rsid w:val="00C51B8D"/>
    <w:rsid w:val="00C51D0D"/>
    <w:rsid w:val="00C61B2C"/>
    <w:rsid w:val="00C63C5E"/>
    <w:rsid w:val="00C65442"/>
    <w:rsid w:val="00C72000"/>
    <w:rsid w:val="00C74510"/>
    <w:rsid w:val="00C759BF"/>
    <w:rsid w:val="00C76F87"/>
    <w:rsid w:val="00C80007"/>
    <w:rsid w:val="00C8157B"/>
    <w:rsid w:val="00C85249"/>
    <w:rsid w:val="00C87F49"/>
    <w:rsid w:val="00C945EE"/>
    <w:rsid w:val="00C94780"/>
    <w:rsid w:val="00C95376"/>
    <w:rsid w:val="00C97323"/>
    <w:rsid w:val="00CA3045"/>
    <w:rsid w:val="00CA3E11"/>
    <w:rsid w:val="00CA62B7"/>
    <w:rsid w:val="00CA67C7"/>
    <w:rsid w:val="00CA7EEA"/>
    <w:rsid w:val="00CB1C00"/>
    <w:rsid w:val="00CB31B9"/>
    <w:rsid w:val="00CB5283"/>
    <w:rsid w:val="00CC2029"/>
    <w:rsid w:val="00CC2284"/>
    <w:rsid w:val="00CC2D79"/>
    <w:rsid w:val="00CD30E6"/>
    <w:rsid w:val="00CD611D"/>
    <w:rsid w:val="00CE0011"/>
    <w:rsid w:val="00CE098E"/>
    <w:rsid w:val="00CE17D7"/>
    <w:rsid w:val="00CE1F67"/>
    <w:rsid w:val="00CE2008"/>
    <w:rsid w:val="00CE3FF9"/>
    <w:rsid w:val="00CE791E"/>
    <w:rsid w:val="00CE7D27"/>
    <w:rsid w:val="00CF12C3"/>
    <w:rsid w:val="00CF2C34"/>
    <w:rsid w:val="00CF2E87"/>
    <w:rsid w:val="00CF3727"/>
    <w:rsid w:val="00CF5B8B"/>
    <w:rsid w:val="00D0080A"/>
    <w:rsid w:val="00D01615"/>
    <w:rsid w:val="00D033D5"/>
    <w:rsid w:val="00D0584B"/>
    <w:rsid w:val="00D066CD"/>
    <w:rsid w:val="00D07481"/>
    <w:rsid w:val="00D12802"/>
    <w:rsid w:val="00D14803"/>
    <w:rsid w:val="00D158A1"/>
    <w:rsid w:val="00D16217"/>
    <w:rsid w:val="00D20170"/>
    <w:rsid w:val="00D203B2"/>
    <w:rsid w:val="00D24EE8"/>
    <w:rsid w:val="00D258EC"/>
    <w:rsid w:val="00D31FF0"/>
    <w:rsid w:val="00D32C0C"/>
    <w:rsid w:val="00D33E1E"/>
    <w:rsid w:val="00D341A8"/>
    <w:rsid w:val="00D358B5"/>
    <w:rsid w:val="00D431B9"/>
    <w:rsid w:val="00D45FD8"/>
    <w:rsid w:val="00D5015B"/>
    <w:rsid w:val="00D51CB8"/>
    <w:rsid w:val="00D52F53"/>
    <w:rsid w:val="00D55A1D"/>
    <w:rsid w:val="00D617E7"/>
    <w:rsid w:val="00D61935"/>
    <w:rsid w:val="00D6272F"/>
    <w:rsid w:val="00D63583"/>
    <w:rsid w:val="00D65076"/>
    <w:rsid w:val="00D65DEB"/>
    <w:rsid w:val="00D73653"/>
    <w:rsid w:val="00D73C7E"/>
    <w:rsid w:val="00D7580D"/>
    <w:rsid w:val="00D7722B"/>
    <w:rsid w:val="00D80302"/>
    <w:rsid w:val="00D80558"/>
    <w:rsid w:val="00D85866"/>
    <w:rsid w:val="00D866B7"/>
    <w:rsid w:val="00D90154"/>
    <w:rsid w:val="00D90A1E"/>
    <w:rsid w:val="00D958C2"/>
    <w:rsid w:val="00D9713A"/>
    <w:rsid w:val="00DA645D"/>
    <w:rsid w:val="00DA6882"/>
    <w:rsid w:val="00DB40A7"/>
    <w:rsid w:val="00DB571D"/>
    <w:rsid w:val="00DB63FD"/>
    <w:rsid w:val="00DC05DA"/>
    <w:rsid w:val="00DC0FAB"/>
    <w:rsid w:val="00DC2B71"/>
    <w:rsid w:val="00DC57FC"/>
    <w:rsid w:val="00DD276E"/>
    <w:rsid w:val="00DD4C01"/>
    <w:rsid w:val="00DD681A"/>
    <w:rsid w:val="00DE41C1"/>
    <w:rsid w:val="00DE6469"/>
    <w:rsid w:val="00DE68B5"/>
    <w:rsid w:val="00DF173E"/>
    <w:rsid w:val="00DF28EB"/>
    <w:rsid w:val="00DF354A"/>
    <w:rsid w:val="00DF3926"/>
    <w:rsid w:val="00E00B75"/>
    <w:rsid w:val="00E1302D"/>
    <w:rsid w:val="00E13A13"/>
    <w:rsid w:val="00E152E6"/>
    <w:rsid w:val="00E15E5F"/>
    <w:rsid w:val="00E20FE4"/>
    <w:rsid w:val="00E2237C"/>
    <w:rsid w:val="00E243EC"/>
    <w:rsid w:val="00E300E4"/>
    <w:rsid w:val="00E31AA7"/>
    <w:rsid w:val="00E363D1"/>
    <w:rsid w:val="00E37F08"/>
    <w:rsid w:val="00E40696"/>
    <w:rsid w:val="00E407D7"/>
    <w:rsid w:val="00E460F1"/>
    <w:rsid w:val="00E47396"/>
    <w:rsid w:val="00E50EB7"/>
    <w:rsid w:val="00E51679"/>
    <w:rsid w:val="00E52476"/>
    <w:rsid w:val="00E52BC7"/>
    <w:rsid w:val="00E54180"/>
    <w:rsid w:val="00E54A35"/>
    <w:rsid w:val="00E564A0"/>
    <w:rsid w:val="00E57865"/>
    <w:rsid w:val="00E611CC"/>
    <w:rsid w:val="00E66DFC"/>
    <w:rsid w:val="00E66E38"/>
    <w:rsid w:val="00E7193C"/>
    <w:rsid w:val="00E71C59"/>
    <w:rsid w:val="00E74658"/>
    <w:rsid w:val="00E81116"/>
    <w:rsid w:val="00E818B0"/>
    <w:rsid w:val="00E8758A"/>
    <w:rsid w:val="00E87C3D"/>
    <w:rsid w:val="00E91D4B"/>
    <w:rsid w:val="00E94091"/>
    <w:rsid w:val="00EA02CB"/>
    <w:rsid w:val="00EA4AD9"/>
    <w:rsid w:val="00EA5D0B"/>
    <w:rsid w:val="00EB5A4F"/>
    <w:rsid w:val="00EB65E6"/>
    <w:rsid w:val="00EC0D35"/>
    <w:rsid w:val="00EC19F3"/>
    <w:rsid w:val="00EC1CAD"/>
    <w:rsid w:val="00EC27FE"/>
    <w:rsid w:val="00EC6CAA"/>
    <w:rsid w:val="00ED0FD9"/>
    <w:rsid w:val="00ED176F"/>
    <w:rsid w:val="00ED3F8C"/>
    <w:rsid w:val="00ED40E6"/>
    <w:rsid w:val="00ED679A"/>
    <w:rsid w:val="00EE2010"/>
    <w:rsid w:val="00EE2597"/>
    <w:rsid w:val="00EE28C2"/>
    <w:rsid w:val="00EE4497"/>
    <w:rsid w:val="00EE5351"/>
    <w:rsid w:val="00EE6C4E"/>
    <w:rsid w:val="00EE73FC"/>
    <w:rsid w:val="00EE74CA"/>
    <w:rsid w:val="00EF1ABB"/>
    <w:rsid w:val="00EF29F1"/>
    <w:rsid w:val="00EF4577"/>
    <w:rsid w:val="00EF5598"/>
    <w:rsid w:val="00EF7BE9"/>
    <w:rsid w:val="00F03FF2"/>
    <w:rsid w:val="00F05C2B"/>
    <w:rsid w:val="00F1205F"/>
    <w:rsid w:val="00F14D4E"/>
    <w:rsid w:val="00F14EE4"/>
    <w:rsid w:val="00F15EE9"/>
    <w:rsid w:val="00F16A28"/>
    <w:rsid w:val="00F16FCA"/>
    <w:rsid w:val="00F20A99"/>
    <w:rsid w:val="00F21812"/>
    <w:rsid w:val="00F275E8"/>
    <w:rsid w:val="00F27F91"/>
    <w:rsid w:val="00F3078C"/>
    <w:rsid w:val="00F34886"/>
    <w:rsid w:val="00F359C1"/>
    <w:rsid w:val="00F42AF1"/>
    <w:rsid w:val="00F42D19"/>
    <w:rsid w:val="00F4459C"/>
    <w:rsid w:val="00F462F8"/>
    <w:rsid w:val="00F523C3"/>
    <w:rsid w:val="00F5347D"/>
    <w:rsid w:val="00F53C18"/>
    <w:rsid w:val="00F55BAD"/>
    <w:rsid w:val="00F61450"/>
    <w:rsid w:val="00F61CEF"/>
    <w:rsid w:val="00F66AAB"/>
    <w:rsid w:val="00F67DA9"/>
    <w:rsid w:val="00F708CD"/>
    <w:rsid w:val="00F712FD"/>
    <w:rsid w:val="00F713B3"/>
    <w:rsid w:val="00F72266"/>
    <w:rsid w:val="00F807E4"/>
    <w:rsid w:val="00F82899"/>
    <w:rsid w:val="00F85CB7"/>
    <w:rsid w:val="00F877F7"/>
    <w:rsid w:val="00F90F86"/>
    <w:rsid w:val="00F912CE"/>
    <w:rsid w:val="00F94BEE"/>
    <w:rsid w:val="00F9799E"/>
    <w:rsid w:val="00FA1763"/>
    <w:rsid w:val="00FA34F4"/>
    <w:rsid w:val="00FA723E"/>
    <w:rsid w:val="00FB244C"/>
    <w:rsid w:val="00FB307B"/>
    <w:rsid w:val="00FC07BE"/>
    <w:rsid w:val="00FC08A9"/>
    <w:rsid w:val="00FC2E65"/>
    <w:rsid w:val="00FC4AD3"/>
    <w:rsid w:val="00FC5EF5"/>
    <w:rsid w:val="00FC652C"/>
    <w:rsid w:val="00FD02A2"/>
    <w:rsid w:val="00FD3CF2"/>
    <w:rsid w:val="00FD4988"/>
    <w:rsid w:val="00FD58CA"/>
    <w:rsid w:val="00FE314F"/>
    <w:rsid w:val="00FE4C69"/>
    <w:rsid w:val="00FE62C3"/>
    <w:rsid w:val="00FE73E3"/>
    <w:rsid w:val="00FF1E55"/>
    <w:rsid w:val="00FF6875"/>
    <w:rsid w:val="00FF7209"/>
    <w:rsid w:val="00FF7955"/>
    <w:rsid w:val="01755024"/>
    <w:rsid w:val="02CA0FD4"/>
    <w:rsid w:val="036468F5"/>
    <w:rsid w:val="03F5EC5F"/>
    <w:rsid w:val="049727F8"/>
    <w:rsid w:val="05298629"/>
    <w:rsid w:val="05F59782"/>
    <w:rsid w:val="08B4CD23"/>
    <w:rsid w:val="090BA4C7"/>
    <w:rsid w:val="09E5349F"/>
    <w:rsid w:val="0B0FB588"/>
    <w:rsid w:val="0B5077B1"/>
    <w:rsid w:val="0B552C8A"/>
    <w:rsid w:val="0C9413F1"/>
    <w:rsid w:val="0D2C1785"/>
    <w:rsid w:val="0DA833B1"/>
    <w:rsid w:val="0DE8A4E9"/>
    <w:rsid w:val="0E4A2536"/>
    <w:rsid w:val="0EA81453"/>
    <w:rsid w:val="0F6C878C"/>
    <w:rsid w:val="10C802EA"/>
    <w:rsid w:val="11E292EF"/>
    <w:rsid w:val="131099F4"/>
    <w:rsid w:val="13DC71DE"/>
    <w:rsid w:val="157E8B76"/>
    <w:rsid w:val="161D7C70"/>
    <w:rsid w:val="1676DB2F"/>
    <w:rsid w:val="16D0F2D2"/>
    <w:rsid w:val="189A58E7"/>
    <w:rsid w:val="192BE9AB"/>
    <w:rsid w:val="1A291F58"/>
    <w:rsid w:val="1A6792D4"/>
    <w:rsid w:val="1A684B48"/>
    <w:rsid w:val="1B56FF87"/>
    <w:rsid w:val="1BAD19D5"/>
    <w:rsid w:val="1D04959C"/>
    <w:rsid w:val="1DB53EC2"/>
    <w:rsid w:val="1E631DE2"/>
    <w:rsid w:val="1F97AAB8"/>
    <w:rsid w:val="1FF052EC"/>
    <w:rsid w:val="2021DC5E"/>
    <w:rsid w:val="214A24BE"/>
    <w:rsid w:val="2180AB47"/>
    <w:rsid w:val="21822849"/>
    <w:rsid w:val="21B2D2AD"/>
    <w:rsid w:val="225542E8"/>
    <w:rsid w:val="24D98297"/>
    <w:rsid w:val="25235FA3"/>
    <w:rsid w:val="2573033D"/>
    <w:rsid w:val="2742583D"/>
    <w:rsid w:val="27AF8A7D"/>
    <w:rsid w:val="280CA896"/>
    <w:rsid w:val="2EDC4A98"/>
    <w:rsid w:val="2FB68C6B"/>
    <w:rsid w:val="30ECF069"/>
    <w:rsid w:val="31287B50"/>
    <w:rsid w:val="31A030E9"/>
    <w:rsid w:val="33DA3BA8"/>
    <w:rsid w:val="341A501B"/>
    <w:rsid w:val="351C5570"/>
    <w:rsid w:val="3569B99F"/>
    <w:rsid w:val="363D158C"/>
    <w:rsid w:val="366221A6"/>
    <w:rsid w:val="394620D7"/>
    <w:rsid w:val="3CBBBB53"/>
    <w:rsid w:val="3CDB8BC1"/>
    <w:rsid w:val="3CFA6D70"/>
    <w:rsid w:val="3DE02404"/>
    <w:rsid w:val="3DE3C12D"/>
    <w:rsid w:val="4067A215"/>
    <w:rsid w:val="4152CBA6"/>
    <w:rsid w:val="4256DE2A"/>
    <w:rsid w:val="45DA2560"/>
    <w:rsid w:val="4782BB4D"/>
    <w:rsid w:val="48331C5A"/>
    <w:rsid w:val="48794A0A"/>
    <w:rsid w:val="4B5DF3A1"/>
    <w:rsid w:val="4BA99705"/>
    <w:rsid w:val="4BC1D2E3"/>
    <w:rsid w:val="4C3BD1B6"/>
    <w:rsid w:val="4CAC1DD8"/>
    <w:rsid w:val="4D6673DF"/>
    <w:rsid w:val="4D9910BE"/>
    <w:rsid w:val="4F328D6D"/>
    <w:rsid w:val="4FDDDC23"/>
    <w:rsid w:val="5031464C"/>
    <w:rsid w:val="50C3154C"/>
    <w:rsid w:val="50EB65B9"/>
    <w:rsid w:val="510DDFC6"/>
    <w:rsid w:val="519A3E44"/>
    <w:rsid w:val="52343DF0"/>
    <w:rsid w:val="5344262A"/>
    <w:rsid w:val="5456BDAF"/>
    <w:rsid w:val="551983E7"/>
    <w:rsid w:val="555AC7F2"/>
    <w:rsid w:val="556A91D0"/>
    <w:rsid w:val="558C9B4F"/>
    <w:rsid w:val="55B5ADA8"/>
    <w:rsid w:val="565B1DFE"/>
    <w:rsid w:val="570E1753"/>
    <w:rsid w:val="5807F72E"/>
    <w:rsid w:val="5A687864"/>
    <w:rsid w:val="5B80457A"/>
    <w:rsid w:val="5C1DAFBD"/>
    <w:rsid w:val="5C3C355E"/>
    <w:rsid w:val="5C46C623"/>
    <w:rsid w:val="5F900389"/>
    <w:rsid w:val="60367553"/>
    <w:rsid w:val="6098065B"/>
    <w:rsid w:val="60C1C701"/>
    <w:rsid w:val="61AAEEBF"/>
    <w:rsid w:val="62423A20"/>
    <w:rsid w:val="62A85BD8"/>
    <w:rsid w:val="63F88350"/>
    <w:rsid w:val="643F7778"/>
    <w:rsid w:val="64667D9B"/>
    <w:rsid w:val="6479617E"/>
    <w:rsid w:val="66230146"/>
    <w:rsid w:val="665B8743"/>
    <w:rsid w:val="670F4E3D"/>
    <w:rsid w:val="67F346D5"/>
    <w:rsid w:val="6802AB32"/>
    <w:rsid w:val="688C434C"/>
    <w:rsid w:val="6A6E00B2"/>
    <w:rsid w:val="6AB971EE"/>
    <w:rsid w:val="6C447AC8"/>
    <w:rsid w:val="6C649FBD"/>
    <w:rsid w:val="6FE90DDB"/>
    <w:rsid w:val="71A6B32A"/>
    <w:rsid w:val="732D8891"/>
    <w:rsid w:val="73459867"/>
    <w:rsid w:val="7360CC8C"/>
    <w:rsid w:val="7420E4F0"/>
    <w:rsid w:val="75952DB4"/>
    <w:rsid w:val="760A06ED"/>
    <w:rsid w:val="769EF4AD"/>
    <w:rsid w:val="794830F1"/>
    <w:rsid w:val="796CCA44"/>
    <w:rsid w:val="7AB804EC"/>
    <w:rsid w:val="7B04FBB7"/>
    <w:rsid w:val="7B4D75DC"/>
    <w:rsid w:val="7DF87017"/>
    <w:rsid w:val="7E5E7B07"/>
    <w:rsid w:val="7F19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6E1F3"/>
  <w15:docId w15:val="{5F116E07-BB3B-47C5-83A4-19B2E463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63"/>
    <w:pPr>
      <w:spacing w:after="0" w:line="240" w:lineRule="auto"/>
    </w:pPr>
    <w:rPr>
      <w:rFonts w:ascii="Courier" w:eastAsia="Times New Roman" w:hAnsi="Courier" w:cs="Times New Roman"/>
      <w:sz w:val="24"/>
      <w:szCs w:val="20"/>
      <w:lang w:eastAsia="zh-CN"/>
    </w:rPr>
  </w:style>
  <w:style w:type="paragraph" w:styleId="Heading1">
    <w:name w:val="heading 1"/>
    <w:basedOn w:val="Normal"/>
    <w:next w:val="Normal"/>
    <w:link w:val="Heading1Char"/>
    <w:qFormat/>
    <w:rsid w:val="00DD4C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D4C01"/>
    <w:pPr>
      <w:keepNext/>
      <w:tabs>
        <w:tab w:val="left" w:pos="-720"/>
      </w:tabs>
      <w:suppressAutoHyphens/>
      <w:jc w:val="center"/>
      <w:outlineLvl w:val="1"/>
    </w:pPr>
    <w:rPr>
      <w:rFonts w:ascii="Times New Roman" w:hAnsi="Times New Roman"/>
      <w:b/>
      <w:spacing w:val="-3"/>
      <w:sz w:val="22"/>
      <w:u w:val="single"/>
    </w:rPr>
  </w:style>
  <w:style w:type="paragraph" w:styleId="Heading3">
    <w:name w:val="heading 3"/>
    <w:basedOn w:val="Normal"/>
    <w:next w:val="Normal"/>
    <w:link w:val="Heading3Char"/>
    <w:unhideWhenUsed/>
    <w:qFormat/>
    <w:rsid w:val="000464D8"/>
    <w:pPr>
      <w:keepNext/>
      <w:keepLines/>
      <w:spacing w:before="200"/>
      <w:outlineLvl w:val="2"/>
    </w:pPr>
    <w:rPr>
      <w:rFonts w:ascii="Times New Roman" w:eastAsiaTheme="majorEastAsia" w:hAnsi="Times New Roman" w:cstheme="majorBidi"/>
      <w:b/>
      <w:bCs/>
      <w:color w:val="000000" w:themeColor="text1"/>
      <w:sz w:val="22"/>
      <w:u w:val="single"/>
    </w:rPr>
  </w:style>
  <w:style w:type="paragraph" w:styleId="Heading4">
    <w:name w:val="heading 4"/>
    <w:basedOn w:val="Normal"/>
    <w:next w:val="BodyText"/>
    <w:link w:val="Heading4Char"/>
    <w:qFormat/>
    <w:rsid w:val="002E0F6F"/>
    <w:pPr>
      <w:tabs>
        <w:tab w:val="num" w:pos="2160"/>
      </w:tabs>
      <w:spacing w:after="240"/>
      <w:ind w:left="2160" w:hanging="720"/>
      <w:outlineLvl w:val="3"/>
    </w:pPr>
    <w:rPr>
      <w:rFonts w:ascii="Times New Roman" w:hAnsi="Times New Roman"/>
      <w:lang w:eastAsia="en-US"/>
    </w:rPr>
  </w:style>
  <w:style w:type="paragraph" w:styleId="Heading5">
    <w:name w:val="heading 5"/>
    <w:basedOn w:val="Normal"/>
    <w:next w:val="BodyText"/>
    <w:link w:val="Heading5Char"/>
    <w:qFormat/>
    <w:rsid w:val="002E0F6F"/>
    <w:pPr>
      <w:tabs>
        <w:tab w:val="num" w:pos="720"/>
      </w:tabs>
      <w:spacing w:after="240"/>
      <w:ind w:left="720" w:hanging="720"/>
      <w:outlineLvl w:val="4"/>
    </w:pPr>
    <w:rPr>
      <w:rFonts w:ascii="Times New Roman" w:hAnsi="Times New Roman"/>
      <w:lang w:eastAsia="en-US"/>
    </w:rPr>
  </w:style>
  <w:style w:type="paragraph" w:styleId="Heading6">
    <w:name w:val="heading 6"/>
    <w:basedOn w:val="Normal"/>
    <w:next w:val="BodyText"/>
    <w:link w:val="Heading6Char"/>
    <w:autoRedefine/>
    <w:qFormat/>
    <w:rsid w:val="002E0F6F"/>
    <w:pPr>
      <w:tabs>
        <w:tab w:val="num" w:pos="360"/>
      </w:tabs>
      <w:spacing w:after="240"/>
      <w:outlineLvl w:val="5"/>
    </w:pPr>
    <w:rPr>
      <w:rFonts w:ascii="Times New Roman Bold" w:hAnsi="Times New Roman Bold"/>
      <w:b/>
      <w:u w:val="single"/>
      <w:lang w:eastAsia="en-US"/>
    </w:rPr>
  </w:style>
  <w:style w:type="paragraph" w:styleId="Heading7">
    <w:name w:val="heading 7"/>
    <w:basedOn w:val="Normal"/>
    <w:next w:val="BodyText"/>
    <w:link w:val="Heading7Char"/>
    <w:autoRedefine/>
    <w:qFormat/>
    <w:rsid w:val="002E0F6F"/>
    <w:pPr>
      <w:tabs>
        <w:tab w:val="num" w:pos="360"/>
        <w:tab w:val="left" w:pos="720"/>
      </w:tabs>
      <w:spacing w:after="240"/>
      <w:outlineLvl w:val="6"/>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4C01"/>
    <w:rPr>
      <w:rFonts w:ascii="Times New Roman" w:eastAsia="Times New Roman" w:hAnsi="Times New Roman" w:cs="Times New Roman"/>
      <w:b/>
      <w:spacing w:val="-3"/>
      <w:szCs w:val="20"/>
      <w:u w:val="single"/>
      <w:lang w:eastAsia="zh-CN"/>
    </w:rPr>
  </w:style>
  <w:style w:type="paragraph" w:styleId="TOAHeading">
    <w:name w:val="toa heading"/>
    <w:basedOn w:val="Normal"/>
    <w:next w:val="Normal"/>
    <w:rsid w:val="00DD4C01"/>
    <w:pPr>
      <w:tabs>
        <w:tab w:val="left" w:pos="9000"/>
        <w:tab w:val="right" w:pos="9360"/>
      </w:tabs>
      <w:suppressAutoHyphens/>
    </w:pPr>
  </w:style>
  <w:style w:type="paragraph" w:styleId="Footer">
    <w:name w:val="footer"/>
    <w:basedOn w:val="Normal"/>
    <w:link w:val="FooterChar"/>
    <w:uiPriority w:val="99"/>
    <w:rsid w:val="00DD4C01"/>
    <w:pPr>
      <w:tabs>
        <w:tab w:val="center" w:pos="4320"/>
        <w:tab w:val="right" w:pos="8640"/>
      </w:tabs>
    </w:pPr>
  </w:style>
  <w:style w:type="character" w:customStyle="1" w:styleId="FooterChar">
    <w:name w:val="Footer Char"/>
    <w:basedOn w:val="DefaultParagraphFont"/>
    <w:link w:val="Footer"/>
    <w:uiPriority w:val="99"/>
    <w:rsid w:val="00DD4C01"/>
    <w:rPr>
      <w:rFonts w:ascii="Courier" w:eastAsia="Times New Roman" w:hAnsi="Courier" w:cs="Times New Roman"/>
      <w:sz w:val="24"/>
      <w:szCs w:val="20"/>
      <w:lang w:eastAsia="zh-CN"/>
    </w:rPr>
  </w:style>
  <w:style w:type="paragraph" w:styleId="Header">
    <w:name w:val="header"/>
    <w:basedOn w:val="Normal"/>
    <w:link w:val="HeaderChar"/>
    <w:rsid w:val="00DD4C01"/>
    <w:pPr>
      <w:tabs>
        <w:tab w:val="center" w:pos="4320"/>
        <w:tab w:val="right" w:pos="8640"/>
      </w:tabs>
    </w:pPr>
  </w:style>
  <w:style w:type="character" w:customStyle="1" w:styleId="HeaderChar">
    <w:name w:val="Header Char"/>
    <w:basedOn w:val="DefaultParagraphFont"/>
    <w:link w:val="Header"/>
    <w:rsid w:val="00DD4C01"/>
    <w:rPr>
      <w:rFonts w:ascii="Courier" w:eastAsia="Times New Roman" w:hAnsi="Courier" w:cs="Times New Roman"/>
      <w:sz w:val="24"/>
      <w:szCs w:val="20"/>
      <w:lang w:eastAsia="zh-CN"/>
    </w:rPr>
  </w:style>
  <w:style w:type="character" w:styleId="PageNumber">
    <w:name w:val="page number"/>
    <w:basedOn w:val="DefaultParagraphFont"/>
    <w:rsid w:val="00DD4C01"/>
  </w:style>
  <w:style w:type="paragraph" w:styleId="BodyText">
    <w:name w:val="Body Text"/>
    <w:basedOn w:val="Normal"/>
    <w:link w:val="BodyTextChar"/>
    <w:rsid w:val="00DD4C01"/>
    <w:pPr>
      <w:tabs>
        <w:tab w:val="left" w:pos="-720"/>
      </w:tabs>
      <w:suppressAutoHyphens/>
      <w:jc w:val="both"/>
    </w:pPr>
    <w:rPr>
      <w:rFonts w:ascii="Times New Roman" w:hAnsi="Times New Roman"/>
      <w:spacing w:val="-3"/>
      <w:sz w:val="22"/>
    </w:rPr>
  </w:style>
  <w:style w:type="character" w:customStyle="1" w:styleId="BodyTextChar">
    <w:name w:val="Body Text Char"/>
    <w:basedOn w:val="DefaultParagraphFont"/>
    <w:link w:val="BodyText"/>
    <w:rsid w:val="00DD4C01"/>
    <w:rPr>
      <w:rFonts w:ascii="Times New Roman" w:eastAsia="Times New Roman" w:hAnsi="Times New Roman" w:cs="Times New Roman"/>
      <w:spacing w:val="-3"/>
      <w:szCs w:val="20"/>
      <w:lang w:eastAsia="zh-CN"/>
    </w:rPr>
  </w:style>
  <w:style w:type="paragraph" w:styleId="BodyTextIndent">
    <w:name w:val="Body Text Indent"/>
    <w:basedOn w:val="Normal"/>
    <w:link w:val="BodyTextIndentChar"/>
    <w:rsid w:val="00DD4C01"/>
    <w:pPr>
      <w:tabs>
        <w:tab w:val="left" w:pos="720"/>
        <w:tab w:val="left" w:pos="5040"/>
      </w:tabs>
      <w:spacing w:line="220" w:lineRule="exact"/>
      <w:ind w:left="5040" w:hanging="5040"/>
      <w:jc w:val="both"/>
    </w:pPr>
    <w:rPr>
      <w:rFonts w:ascii="Times New Roman" w:hAnsi="Times New Roman"/>
      <w:b/>
      <w:sz w:val="22"/>
    </w:rPr>
  </w:style>
  <w:style w:type="character" w:customStyle="1" w:styleId="BodyTextIndentChar">
    <w:name w:val="Body Text Indent Char"/>
    <w:basedOn w:val="DefaultParagraphFont"/>
    <w:link w:val="BodyTextIndent"/>
    <w:rsid w:val="00DD4C01"/>
    <w:rPr>
      <w:rFonts w:ascii="Times New Roman" w:eastAsia="Times New Roman" w:hAnsi="Times New Roman" w:cs="Times New Roman"/>
      <w:b/>
      <w:szCs w:val="20"/>
      <w:lang w:eastAsia="zh-CN"/>
    </w:rPr>
  </w:style>
  <w:style w:type="paragraph" w:styleId="BodyText2">
    <w:name w:val="Body Text 2"/>
    <w:basedOn w:val="Normal"/>
    <w:link w:val="BodyText2Char"/>
    <w:rsid w:val="00DD4C01"/>
    <w:pPr>
      <w:spacing w:after="120" w:line="480" w:lineRule="auto"/>
    </w:pPr>
  </w:style>
  <w:style w:type="character" w:customStyle="1" w:styleId="BodyText2Char">
    <w:name w:val="Body Text 2 Char"/>
    <w:basedOn w:val="DefaultParagraphFont"/>
    <w:link w:val="BodyText2"/>
    <w:rsid w:val="00DD4C01"/>
    <w:rPr>
      <w:rFonts w:ascii="Courier" w:eastAsia="Times New Roman" w:hAnsi="Courier" w:cs="Times New Roman"/>
      <w:sz w:val="24"/>
      <w:szCs w:val="20"/>
      <w:lang w:eastAsia="zh-CN"/>
    </w:rPr>
  </w:style>
  <w:style w:type="character" w:styleId="Hyperlink">
    <w:name w:val="Hyperlink"/>
    <w:basedOn w:val="DefaultParagraphFont"/>
    <w:rsid w:val="00DD4C01"/>
    <w:rPr>
      <w:color w:val="0000FF"/>
      <w:u w:val="single"/>
    </w:rPr>
  </w:style>
  <w:style w:type="paragraph" w:customStyle="1" w:styleId="para">
    <w:name w:val="para"/>
    <w:basedOn w:val="Normal"/>
    <w:rsid w:val="00DD4C01"/>
    <w:pPr>
      <w:spacing w:after="240"/>
      <w:jc w:val="both"/>
    </w:pPr>
    <w:rPr>
      <w:rFonts w:ascii="Helvetica" w:hAnsi="Helvetica"/>
      <w:lang w:eastAsia="en-US"/>
    </w:rPr>
  </w:style>
  <w:style w:type="paragraph" w:styleId="BalloonText">
    <w:name w:val="Balloon Text"/>
    <w:basedOn w:val="Normal"/>
    <w:link w:val="BalloonTextChar"/>
    <w:uiPriority w:val="99"/>
    <w:semiHidden/>
    <w:unhideWhenUsed/>
    <w:rsid w:val="00DD4C01"/>
    <w:rPr>
      <w:rFonts w:ascii="Tahoma" w:hAnsi="Tahoma" w:cs="Tahoma"/>
      <w:sz w:val="16"/>
      <w:szCs w:val="16"/>
    </w:rPr>
  </w:style>
  <w:style w:type="character" w:customStyle="1" w:styleId="BalloonTextChar">
    <w:name w:val="Balloon Text Char"/>
    <w:basedOn w:val="DefaultParagraphFont"/>
    <w:link w:val="BalloonText"/>
    <w:uiPriority w:val="99"/>
    <w:semiHidden/>
    <w:rsid w:val="00DD4C01"/>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DD4C01"/>
    <w:rPr>
      <w:rFonts w:asciiTheme="majorHAnsi" w:eastAsiaTheme="majorEastAsia" w:hAnsiTheme="majorHAnsi" w:cstheme="majorBidi"/>
      <w:b/>
      <w:bCs/>
      <w:color w:val="365F91" w:themeColor="accent1" w:themeShade="BF"/>
      <w:sz w:val="28"/>
      <w:szCs w:val="28"/>
      <w:lang w:eastAsia="zh-CN"/>
    </w:rPr>
  </w:style>
  <w:style w:type="paragraph" w:styleId="TOCHeading">
    <w:name w:val="TOC Heading"/>
    <w:basedOn w:val="Heading1"/>
    <w:next w:val="Normal"/>
    <w:uiPriority w:val="39"/>
    <w:unhideWhenUsed/>
    <w:qFormat/>
    <w:rsid w:val="00DD4C01"/>
    <w:pPr>
      <w:spacing w:line="276" w:lineRule="auto"/>
      <w:outlineLvl w:val="9"/>
    </w:pPr>
    <w:rPr>
      <w:lang w:eastAsia="en-US"/>
    </w:rPr>
  </w:style>
  <w:style w:type="paragraph" w:styleId="TOC2">
    <w:name w:val="toc 2"/>
    <w:basedOn w:val="Normal"/>
    <w:next w:val="Normal"/>
    <w:autoRedefine/>
    <w:uiPriority w:val="39"/>
    <w:unhideWhenUsed/>
    <w:qFormat/>
    <w:rsid w:val="00DD4C01"/>
    <w:pPr>
      <w:spacing w:after="100"/>
      <w:ind w:left="240"/>
    </w:pPr>
  </w:style>
  <w:style w:type="paragraph" w:styleId="TOC1">
    <w:name w:val="toc 1"/>
    <w:basedOn w:val="Normal"/>
    <w:next w:val="Normal"/>
    <w:autoRedefine/>
    <w:uiPriority w:val="39"/>
    <w:unhideWhenUsed/>
    <w:qFormat/>
    <w:rsid w:val="00DD4C01"/>
    <w:pPr>
      <w:spacing w:after="100" w:line="276" w:lineRule="auto"/>
    </w:pPr>
    <w:rPr>
      <w:rFonts w:asciiTheme="minorHAnsi" w:eastAsiaTheme="minorEastAsia" w:hAnsiTheme="minorHAnsi" w:cstheme="minorBidi"/>
      <w:sz w:val="22"/>
      <w:szCs w:val="22"/>
      <w:lang w:eastAsia="en-US"/>
    </w:rPr>
  </w:style>
  <w:style w:type="paragraph" w:styleId="TOC3">
    <w:name w:val="toc 3"/>
    <w:basedOn w:val="Normal"/>
    <w:next w:val="Normal"/>
    <w:autoRedefine/>
    <w:uiPriority w:val="39"/>
    <w:unhideWhenUsed/>
    <w:qFormat/>
    <w:rsid w:val="00992992"/>
    <w:pPr>
      <w:tabs>
        <w:tab w:val="right" w:leader="dot" w:pos="9710"/>
      </w:tabs>
      <w:spacing w:after="100" w:line="276" w:lineRule="auto"/>
      <w:ind w:left="440"/>
    </w:pPr>
    <w:rPr>
      <w:rFonts w:ascii="Times New Roman" w:eastAsiaTheme="minorEastAsia" w:hAnsi="Times New Roman"/>
      <w:noProof/>
      <w:sz w:val="22"/>
      <w:szCs w:val="22"/>
      <w:lang w:eastAsia="en-US"/>
    </w:rPr>
  </w:style>
  <w:style w:type="character" w:customStyle="1" w:styleId="Heading3Char">
    <w:name w:val="Heading 3 Char"/>
    <w:basedOn w:val="DefaultParagraphFont"/>
    <w:link w:val="Heading3"/>
    <w:uiPriority w:val="9"/>
    <w:rsid w:val="000464D8"/>
    <w:rPr>
      <w:rFonts w:ascii="Times New Roman" w:eastAsiaTheme="majorEastAsia" w:hAnsi="Times New Roman" w:cstheme="majorBidi"/>
      <w:b/>
      <w:bCs/>
      <w:color w:val="000000" w:themeColor="text1"/>
      <w:szCs w:val="20"/>
      <w:u w:val="single"/>
      <w:lang w:eastAsia="zh-CN"/>
    </w:rPr>
  </w:style>
  <w:style w:type="paragraph" w:styleId="ListParagraph">
    <w:name w:val="List Paragraph"/>
    <w:basedOn w:val="Normal"/>
    <w:link w:val="ListParagraphChar"/>
    <w:uiPriority w:val="34"/>
    <w:qFormat/>
    <w:rsid w:val="00261B9B"/>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F74B4"/>
    <w:rPr>
      <w:sz w:val="16"/>
      <w:szCs w:val="16"/>
    </w:rPr>
  </w:style>
  <w:style w:type="paragraph" w:styleId="CommentText">
    <w:name w:val="annotation text"/>
    <w:basedOn w:val="Normal"/>
    <w:link w:val="CommentTextChar"/>
    <w:uiPriority w:val="99"/>
    <w:unhideWhenUsed/>
    <w:rsid w:val="008F74B4"/>
    <w:rPr>
      <w:sz w:val="20"/>
    </w:rPr>
  </w:style>
  <w:style w:type="character" w:customStyle="1" w:styleId="CommentTextChar">
    <w:name w:val="Comment Text Char"/>
    <w:basedOn w:val="DefaultParagraphFont"/>
    <w:link w:val="CommentText"/>
    <w:uiPriority w:val="99"/>
    <w:rsid w:val="008F74B4"/>
    <w:rPr>
      <w:rFonts w:ascii="Courier" w:eastAsia="Times New Roman" w:hAnsi="Courier"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F74B4"/>
    <w:rPr>
      <w:b/>
      <w:bCs/>
    </w:rPr>
  </w:style>
  <w:style w:type="character" w:customStyle="1" w:styleId="CommentSubjectChar">
    <w:name w:val="Comment Subject Char"/>
    <w:basedOn w:val="CommentTextChar"/>
    <w:link w:val="CommentSubject"/>
    <w:uiPriority w:val="99"/>
    <w:semiHidden/>
    <w:rsid w:val="008F74B4"/>
    <w:rPr>
      <w:rFonts w:ascii="Courier" w:eastAsia="Times New Roman" w:hAnsi="Courier" w:cs="Times New Roman"/>
      <w:b/>
      <w:bCs/>
      <w:sz w:val="20"/>
      <w:szCs w:val="20"/>
      <w:lang w:eastAsia="zh-CN"/>
    </w:rPr>
  </w:style>
  <w:style w:type="paragraph" w:customStyle="1" w:styleId="lili1Char">
    <w:name w:val="lili1 Char"/>
    <w:basedOn w:val="Normal"/>
    <w:rsid w:val="001611F6"/>
    <w:pPr>
      <w:spacing w:before="40" w:after="40"/>
      <w:ind w:left="432" w:hanging="432"/>
    </w:pPr>
    <w:rPr>
      <w:rFonts w:ascii="Times New Roman" w:hAnsi="Times New Roman"/>
      <w:sz w:val="20"/>
      <w:lang w:eastAsia="en-US"/>
    </w:rPr>
  </w:style>
  <w:style w:type="character" w:customStyle="1" w:styleId="ListParagraphChar">
    <w:name w:val="List Paragraph Char"/>
    <w:basedOn w:val="DefaultParagraphFont"/>
    <w:link w:val="ListParagraph"/>
    <w:uiPriority w:val="34"/>
    <w:locked/>
    <w:rsid w:val="001611F6"/>
  </w:style>
  <w:style w:type="paragraph" w:customStyle="1" w:styleId="Default">
    <w:name w:val="Default"/>
    <w:rsid w:val="00B35910"/>
    <w:pPr>
      <w:autoSpaceDE w:val="0"/>
      <w:autoSpaceDN w:val="0"/>
      <w:adjustRightInd w:val="0"/>
      <w:spacing w:after="0" w:line="240" w:lineRule="auto"/>
    </w:pPr>
    <w:rPr>
      <w:rFonts w:ascii="Arial" w:hAnsi="Arial" w:cs="Arial"/>
      <w:color w:val="000000"/>
      <w:sz w:val="24"/>
      <w:szCs w:val="24"/>
    </w:rPr>
  </w:style>
  <w:style w:type="paragraph" w:customStyle="1" w:styleId="ClauseText9">
    <w:name w:val="Clause Text 9"/>
    <w:next w:val="Normal"/>
    <w:rsid w:val="000844B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10"/>
    <w:qFormat/>
    <w:rsid w:val="0084235C"/>
    <w:pPr>
      <w:tabs>
        <w:tab w:val="center" w:pos="4680"/>
      </w:tabs>
      <w:jc w:val="center"/>
    </w:pPr>
    <w:rPr>
      <w:rFonts w:ascii="Arial" w:hAnsi="Arial"/>
      <w:b/>
      <w:lang w:eastAsia="en-US"/>
    </w:rPr>
  </w:style>
  <w:style w:type="character" w:customStyle="1" w:styleId="TitleChar">
    <w:name w:val="Title Char"/>
    <w:basedOn w:val="DefaultParagraphFont"/>
    <w:link w:val="Title"/>
    <w:uiPriority w:val="10"/>
    <w:rsid w:val="0084235C"/>
    <w:rPr>
      <w:rFonts w:ascii="Arial" w:eastAsia="Times New Roman" w:hAnsi="Arial" w:cs="Times New Roman"/>
      <w:b/>
      <w:sz w:val="24"/>
      <w:szCs w:val="20"/>
    </w:rPr>
  </w:style>
  <w:style w:type="paragraph" w:customStyle="1" w:styleId="uite200">
    <w:name w:val="uite 200"/>
    <w:basedOn w:val="Normal"/>
    <w:qFormat/>
    <w:rsid w:val="0084235C"/>
    <w:pPr>
      <w:tabs>
        <w:tab w:val="center" w:pos="5000"/>
      </w:tabs>
      <w:jc w:val="center"/>
    </w:pPr>
    <w:rPr>
      <w:rFonts w:ascii="Times New Roman" w:eastAsia="Arial Unicode MS" w:hAnsi="Times New Roman"/>
      <w:szCs w:val="24"/>
      <w:lang w:eastAsia="en-US"/>
    </w:rPr>
  </w:style>
  <w:style w:type="table" w:styleId="TableGrid">
    <w:name w:val="Table Grid"/>
    <w:basedOn w:val="TableNormal"/>
    <w:rsid w:val="009A07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A">
    <w:name w:val="AAAA"/>
    <w:basedOn w:val="Normal"/>
    <w:link w:val="AAAAChar"/>
    <w:uiPriority w:val="99"/>
    <w:rsid w:val="00CE2008"/>
    <w:pPr>
      <w:jc w:val="both"/>
    </w:pPr>
    <w:rPr>
      <w:rFonts w:ascii="Arial" w:hAnsi="Arial" w:cs="Arial"/>
      <w:color w:val="000000"/>
      <w:sz w:val="20"/>
      <w:szCs w:val="24"/>
      <w:lang w:eastAsia="en-US"/>
    </w:rPr>
  </w:style>
  <w:style w:type="character" w:customStyle="1" w:styleId="AAAAChar">
    <w:name w:val="AAAA Char"/>
    <w:basedOn w:val="DefaultParagraphFont"/>
    <w:link w:val="AAAA"/>
    <w:uiPriority w:val="99"/>
    <w:rsid w:val="00CE2008"/>
    <w:rPr>
      <w:rFonts w:ascii="Arial" w:eastAsia="Times New Roman" w:hAnsi="Arial" w:cs="Arial"/>
      <w:color w:val="000000"/>
      <w:sz w:val="20"/>
      <w:szCs w:val="24"/>
    </w:rPr>
  </w:style>
  <w:style w:type="paragraph" w:customStyle="1" w:styleId="x1">
    <w:name w:val="x.1"/>
    <w:basedOn w:val="Normal"/>
    <w:rsid w:val="00186023"/>
    <w:pPr>
      <w:keepNext/>
      <w:spacing w:after="240"/>
      <w:ind w:left="720" w:hanging="720"/>
    </w:pPr>
    <w:rPr>
      <w:rFonts w:ascii="Helvetica" w:hAnsi="Helvetica"/>
      <w:b/>
      <w:lang w:eastAsia="en-US"/>
    </w:rPr>
  </w:style>
  <w:style w:type="paragraph" w:customStyle="1" w:styleId="a">
    <w:name w:val="a."/>
    <w:basedOn w:val="Normal"/>
    <w:rsid w:val="00186023"/>
    <w:pPr>
      <w:spacing w:after="240"/>
      <w:ind w:left="1080" w:hanging="360"/>
      <w:jc w:val="both"/>
    </w:pPr>
    <w:rPr>
      <w:rFonts w:ascii="Helvetica" w:hAnsi="Helvetica"/>
      <w:lang w:eastAsia="en-US"/>
    </w:rPr>
  </w:style>
  <w:style w:type="paragraph" w:customStyle="1" w:styleId="1">
    <w:name w:val="1."/>
    <w:basedOn w:val="Normal"/>
    <w:rsid w:val="00186023"/>
    <w:pPr>
      <w:spacing w:after="120"/>
      <w:ind w:left="1440" w:hanging="360"/>
      <w:jc w:val="both"/>
    </w:pPr>
    <w:rPr>
      <w:rFonts w:ascii="Helvetica" w:hAnsi="Helvetica"/>
      <w:lang w:eastAsia="en-US"/>
    </w:rPr>
  </w:style>
  <w:style w:type="paragraph" w:styleId="EndnoteText">
    <w:name w:val="endnote text"/>
    <w:basedOn w:val="Normal"/>
    <w:link w:val="EndnoteTextChar"/>
    <w:semiHidden/>
    <w:rsid w:val="009F7149"/>
    <w:pPr>
      <w:widowControl w:val="0"/>
    </w:pPr>
    <w:rPr>
      <w:rFonts w:ascii="Courier New" w:hAnsi="Courier New"/>
      <w:lang w:eastAsia="en-US"/>
    </w:rPr>
  </w:style>
  <w:style w:type="character" w:customStyle="1" w:styleId="EndnoteTextChar">
    <w:name w:val="Endnote Text Char"/>
    <w:basedOn w:val="DefaultParagraphFont"/>
    <w:link w:val="EndnoteText"/>
    <w:semiHidden/>
    <w:rsid w:val="009F7149"/>
    <w:rPr>
      <w:rFonts w:ascii="Courier New" w:eastAsia="Times New Roman" w:hAnsi="Courier New" w:cs="Times New Roman"/>
      <w:sz w:val="24"/>
      <w:szCs w:val="20"/>
    </w:rPr>
  </w:style>
  <w:style w:type="paragraph" w:customStyle="1" w:styleId="List1">
    <w:name w:val="List 1"/>
    <w:basedOn w:val="Normal"/>
    <w:rsid w:val="00C36C08"/>
    <w:pPr>
      <w:spacing w:after="240"/>
      <w:jc w:val="both"/>
    </w:pPr>
    <w:rPr>
      <w:rFonts w:ascii="Times New Roman" w:eastAsiaTheme="minorHAnsi" w:hAnsi="Times New Roman"/>
      <w:spacing w:val="-2"/>
      <w:sz w:val="22"/>
      <w:szCs w:val="22"/>
      <w:lang w:eastAsia="en-US"/>
    </w:rPr>
  </w:style>
  <w:style w:type="paragraph" w:customStyle="1" w:styleId="HeaderFooter">
    <w:name w:val="Header &amp; Footer"/>
    <w:rsid w:val="00062E27"/>
    <w:pPr>
      <w:pBdr>
        <w:top w:val="nil"/>
        <w:left w:val="nil"/>
        <w:bottom w:val="nil"/>
        <w:right w:val="nil"/>
        <w:between w:val="nil"/>
        <w:bar w:val="nil"/>
      </w:pBdr>
      <w:tabs>
        <w:tab w:val="right" w:pos="9020"/>
      </w:tabs>
      <w:spacing w:after="0" w:line="240" w:lineRule="auto"/>
    </w:pPr>
    <w:rPr>
      <w:rFonts w:ascii="Arial" w:eastAsia="Arial Unicode MS" w:hAnsi="Arial" w:cs="Arial Unicode MS"/>
      <w:color w:val="414042"/>
      <w:sz w:val="16"/>
      <w:szCs w:val="16"/>
      <w:bdr w:val="nil"/>
    </w:rPr>
  </w:style>
  <w:style w:type="character" w:styleId="UnresolvedMention">
    <w:name w:val="Unresolved Mention"/>
    <w:basedOn w:val="DefaultParagraphFont"/>
    <w:uiPriority w:val="99"/>
    <w:semiHidden/>
    <w:unhideWhenUsed/>
    <w:rsid w:val="00602573"/>
    <w:rPr>
      <w:color w:val="605E5C"/>
      <w:shd w:val="clear" w:color="auto" w:fill="E1DFDD"/>
    </w:rPr>
  </w:style>
  <w:style w:type="paragraph" w:styleId="Revision">
    <w:name w:val="Revision"/>
    <w:hidden/>
    <w:uiPriority w:val="99"/>
    <w:semiHidden/>
    <w:rsid w:val="00970929"/>
    <w:pPr>
      <w:spacing w:after="0" w:line="240" w:lineRule="auto"/>
    </w:pPr>
    <w:rPr>
      <w:rFonts w:ascii="Courier" w:eastAsia="Times New Roman" w:hAnsi="Courier" w:cs="Times New Roman"/>
      <w:sz w:val="24"/>
      <w:szCs w:val="20"/>
      <w:lang w:eastAsia="zh-CN"/>
    </w:rPr>
  </w:style>
  <w:style w:type="character" w:customStyle="1" w:styleId="Heading4Char">
    <w:name w:val="Heading 4 Char"/>
    <w:basedOn w:val="DefaultParagraphFont"/>
    <w:link w:val="Heading4"/>
    <w:rsid w:val="002E0F6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E0F6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E0F6F"/>
    <w:rPr>
      <w:rFonts w:ascii="Times New Roman Bold" w:eastAsia="Times New Roman" w:hAnsi="Times New Roman Bold" w:cs="Times New Roman"/>
      <w:b/>
      <w:sz w:val="24"/>
      <w:szCs w:val="20"/>
      <w:u w:val="single"/>
    </w:rPr>
  </w:style>
  <w:style w:type="character" w:customStyle="1" w:styleId="Heading7Char">
    <w:name w:val="Heading 7 Char"/>
    <w:basedOn w:val="DefaultParagraphFont"/>
    <w:link w:val="Heading7"/>
    <w:rsid w:val="002E0F6F"/>
    <w:rPr>
      <w:rFonts w:ascii="Times New Roman" w:eastAsia="Times New Roman" w:hAnsi="Times New Roman" w:cs="Times New Roman"/>
      <w:sz w:val="24"/>
      <w:szCs w:val="20"/>
    </w:rPr>
  </w:style>
  <w:style w:type="paragraph" w:customStyle="1" w:styleId="pf0">
    <w:name w:val="pf0"/>
    <w:basedOn w:val="Normal"/>
    <w:rsid w:val="00CE098E"/>
    <w:pPr>
      <w:spacing w:before="100" w:beforeAutospacing="1" w:after="100" w:afterAutospacing="1"/>
    </w:pPr>
    <w:rPr>
      <w:rFonts w:ascii="Times New Roman" w:hAnsi="Times New Roman"/>
      <w:szCs w:val="24"/>
      <w:lang w:eastAsia="en-US"/>
    </w:rPr>
  </w:style>
  <w:style w:type="character" w:customStyle="1" w:styleId="cf01">
    <w:name w:val="cf01"/>
    <w:basedOn w:val="DefaultParagraphFont"/>
    <w:rsid w:val="00CE098E"/>
    <w:rPr>
      <w:rFonts w:ascii="Segoe UI" w:hAnsi="Segoe UI" w:cs="Segoe UI" w:hint="default"/>
      <w:sz w:val="18"/>
      <w:szCs w:val="18"/>
    </w:rPr>
  </w:style>
  <w:style w:type="character" w:styleId="FollowedHyperlink">
    <w:name w:val="FollowedHyperlink"/>
    <w:basedOn w:val="DefaultParagraphFont"/>
    <w:uiPriority w:val="99"/>
    <w:semiHidden/>
    <w:unhideWhenUsed/>
    <w:rsid w:val="00602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883">
      <w:bodyDiv w:val="1"/>
      <w:marLeft w:val="0"/>
      <w:marRight w:val="0"/>
      <w:marTop w:val="0"/>
      <w:marBottom w:val="0"/>
      <w:divBdr>
        <w:top w:val="none" w:sz="0" w:space="0" w:color="auto"/>
        <w:left w:val="none" w:sz="0" w:space="0" w:color="auto"/>
        <w:bottom w:val="none" w:sz="0" w:space="0" w:color="auto"/>
        <w:right w:val="none" w:sz="0" w:space="0" w:color="auto"/>
      </w:divBdr>
    </w:div>
    <w:div w:id="393699921">
      <w:bodyDiv w:val="1"/>
      <w:marLeft w:val="0"/>
      <w:marRight w:val="0"/>
      <w:marTop w:val="0"/>
      <w:marBottom w:val="0"/>
      <w:divBdr>
        <w:top w:val="none" w:sz="0" w:space="0" w:color="auto"/>
        <w:left w:val="none" w:sz="0" w:space="0" w:color="auto"/>
        <w:bottom w:val="none" w:sz="0" w:space="0" w:color="auto"/>
        <w:right w:val="none" w:sz="0" w:space="0" w:color="auto"/>
      </w:divBdr>
    </w:div>
    <w:div w:id="962737400">
      <w:bodyDiv w:val="1"/>
      <w:marLeft w:val="0"/>
      <w:marRight w:val="0"/>
      <w:marTop w:val="0"/>
      <w:marBottom w:val="0"/>
      <w:divBdr>
        <w:top w:val="none" w:sz="0" w:space="0" w:color="auto"/>
        <w:left w:val="none" w:sz="0" w:space="0" w:color="auto"/>
        <w:bottom w:val="none" w:sz="0" w:space="0" w:color="auto"/>
        <w:right w:val="none" w:sz="0" w:space="0" w:color="auto"/>
      </w:divBdr>
    </w:div>
    <w:div w:id="1446345091">
      <w:bodyDiv w:val="1"/>
      <w:marLeft w:val="0"/>
      <w:marRight w:val="0"/>
      <w:marTop w:val="0"/>
      <w:marBottom w:val="0"/>
      <w:divBdr>
        <w:top w:val="none" w:sz="0" w:space="0" w:color="auto"/>
        <w:left w:val="none" w:sz="0" w:space="0" w:color="auto"/>
        <w:bottom w:val="none" w:sz="0" w:space="0" w:color="auto"/>
        <w:right w:val="none" w:sz="0" w:space="0" w:color="auto"/>
      </w:divBdr>
    </w:div>
    <w:div w:id="15302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gov/desig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awards/managing/rtc.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373cfe4-3f11-4603-a75c-a3335311de62" xsi:nil="true"/>
    <lcf76f155ced4ddcb4097134ff3c332f xmlns="21323c92-7415-4dca-b57a-418d5bfef8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7587556B83CC4A9C4852DBC6048E8A" ma:contentTypeVersion="18" ma:contentTypeDescription="Create a new document." ma:contentTypeScope="" ma:versionID="92102d9534ba92479ee1de68a80bf3ea">
  <xsd:schema xmlns:xsd="http://www.w3.org/2001/XMLSchema" xmlns:xs="http://www.w3.org/2001/XMLSchema" xmlns:p="http://schemas.microsoft.com/office/2006/metadata/properties" xmlns:ns2="21323c92-7415-4dca-b57a-418d5bfef8f1" xmlns:ns3="2373cfe4-3f11-4603-a75c-a3335311de62" targetNamespace="http://schemas.microsoft.com/office/2006/metadata/properties" ma:root="true" ma:fieldsID="aa8062ac9441ebf980940b87399d6ec7" ns2:_="" ns3:_="">
    <xsd:import namespace="21323c92-7415-4dca-b57a-418d5bfef8f1"/>
    <xsd:import namespace="2373cfe4-3f11-4603-a75c-a3335311d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3c92-7415-4dca-b57a-418d5bfef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7a10bb-463d-4860-9bf0-7621e37f7f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cfe4-3f11-4603-a75c-a3335311de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619db0-72f0-4daa-81bc-4aac7873a839}" ma:internalName="TaxCatchAll" ma:showField="CatchAllData" ma:web="2373cfe4-3f11-4603-a75c-a3335311d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E8542-9553-4CB5-8786-3315390BBBA2}">
  <ds:schemaRefs>
    <ds:schemaRef ds:uri="http://schemas.openxmlformats.org/officeDocument/2006/bibliography"/>
  </ds:schemaRefs>
</ds:datastoreItem>
</file>

<file path=customXml/itemProps2.xml><?xml version="1.0" encoding="utf-8"?>
<ds:datastoreItem xmlns:ds="http://schemas.openxmlformats.org/officeDocument/2006/customXml" ds:itemID="{FFE3ACF8-8219-4128-B1C1-8FD2FE010BFC}">
  <ds:schemaRefs>
    <ds:schemaRef ds:uri="http://schemas.microsoft.com/office/2006/metadata/properties"/>
    <ds:schemaRef ds:uri="2373cfe4-3f11-4603-a75c-a3335311de62"/>
    <ds:schemaRef ds:uri="21323c92-7415-4dca-b57a-418d5bfef8f1"/>
    <ds:schemaRef ds:uri="http://schemas.microsoft.com/office/infopath/2007/PartnerControls"/>
  </ds:schemaRefs>
</ds:datastoreItem>
</file>

<file path=customXml/itemProps3.xml><?xml version="1.0" encoding="utf-8"?>
<ds:datastoreItem xmlns:ds="http://schemas.openxmlformats.org/officeDocument/2006/customXml" ds:itemID="{D7C6E6E7-6FE1-4BF1-8D3B-81B0F72C069D}">
  <ds:schemaRefs>
    <ds:schemaRef ds:uri="http://schemas.microsoft.com/sharepoint/v3/contenttype/forms"/>
  </ds:schemaRefs>
</ds:datastoreItem>
</file>

<file path=customXml/itemProps4.xml><?xml version="1.0" encoding="utf-8"?>
<ds:datastoreItem xmlns:ds="http://schemas.openxmlformats.org/officeDocument/2006/customXml" ds:itemID="{4313ABB4-4121-46AB-851A-2B1076566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3c92-7415-4dca-b57a-418d5bfef8f1"/>
    <ds:schemaRef ds:uri="2373cfe4-3f11-4603-a75c-a3335311d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2eccaa-2fe8-4810-acdc-f2956ce819b2}" enabled="1" method="Standard" siteId="{48f428c8-900f-474d-9862-a8849a9e5ead}"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24</Pages>
  <Words>7193</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Cubic Corporation</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perezj</dc:creator>
  <cp:keywords/>
  <cp:lastModifiedBy>Nathan McNeil</cp:lastModifiedBy>
  <cp:revision>17</cp:revision>
  <cp:lastPrinted>2017-11-08T01:50:00Z</cp:lastPrinted>
  <dcterms:created xsi:type="dcterms:W3CDTF">2025-10-09T19:40:00Z</dcterms:created>
  <dcterms:modified xsi:type="dcterms:W3CDTF">2025-10-09T20:13:00Z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0x010100CF7587556B83CC4A9C4852DBC6048E8A</vt:lpwstr>
  </property>
  <property fmtid="{D5CDD505-2E9C-101B-9397-08002B2CF9AE}" pid="3" name="FormName">
    <vt:lpwstr>MSS PO &amp; Subcontract General Provions W/O Flowdowns</vt:lpwstr>
  </property>
  <property fmtid="{D5CDD505-2E9C-101B-9397-08002B2CF9AE}" pid="4" name="ShowInCatalog">
    <vt:lpwstr>true</vt:lpwstr>
  </property>
  <property fmtid="{D5CDD505-2E9C-101B-9397-08002B2CF9AE}" pid="5" name="TitusGUID">
    <vt:lpwstr>433326dd-3e98-4488-9a01-42ec2a08965f</vt:lpwstr>
  </property>
  <property fmtid="{D5CDD505-2E9C-101B-9397-08002B2CF9AE}" pid="6" name="_dlc_DocIdItemGuid">
    <vt:lpwstr>87fd60ed-a159-4b98-b720-c9a7df2680ea</vt:lpwstr>
  </property>
  <property fmtid="{D5CDD505-2E9C-101B-9397-08002B2CF9AE}" pid="7" name="Order">
    <vt:r8>9981300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_dlc_DocId">
    <vt:lpwstr>RUJ5VPA3KPVJ-539689884-99813</vt:lpwstr>
  </property>
  <property fmtid="{D5CDD505-2E9C-101B-9397-08002B2CF9AE}" pid="12" name="TriggerFlowInfo">
    <vt:lpwstr/>
  </property>
  <property fmtid="{D5CDD505-2E9C-101B-9397-08002B2CF9AE}" pid="13" name="_dlc_DocIdUrl">
    <vt:lpwstr>https://wardberrydc.sharepoint.com/sites/WBDocCenter/_layouts/15/DocIdRedir.aspx?ID=RUJ5VPA3KPVJ-539689884-99813, RUJ5VPA3KPVJ-539689884-99813</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